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3E" w:rsidRPr="007C5E66" w:rsidRDefault="0066365B" w:rsidP="00114F1E">
      <w:pPr>
        <w:pStyle w:val="a4"/>
        <w:spacing w:after="0"/>
        <w:ind w:left="-1418" w:hanging="16"/>
        <w:jc w:val="center"/>
        <w:rPr>
          <w:b/>
          <w:bCs/>
          <w:sz w:val="32"/>
          <w:lang w:val="en-US"/>
        </w:rPr>
      </w:pPr>
      <w:bookmarkStart w:id="0" w:name="_Toc108779229"/>
      <w:bookmarkStart w:id="1" w:name="_Toc12754705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127" type="#_x0000_t75" alt="cover-1.jpg" style="position:absolute;left:0;text-align:left;margin-left:-91.75pt;margin-top:-32.6pt;width:596.25pt;height:772.5pt;z-index:-1;visibility:visible">
            <v:imagedata r:id="rId9" o:title="cover-1"/>
          </v:shape>
        </w:pict>
      </w: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</w:p>
    <w:p w:rsidR="00114F1E" w:rsidRPr="007C5E66" w:rsidRDefault="00114F1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</w:p>
    <w:p w:rsidR="00114F1E" w:rsidRPr="007C5E66" w:rsidRDefault="00114F1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  <w:r w:rsidRPr="007C5E66">
        <w:rPr>
          <w:b/>
          <w:bCs/>
          <w:sz w:val="40"/>
          <w:szCs w:val="40"/>
        </w:rPr>
        <w:t>АНАЛИТИЧЕСКИЙ ОТЧЕТ</w:t>
      </w: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  <w:r w:rsidRPr="007C5E66">
        <w:rPr>
          <w:b/>
          <w:bCs/>
          <w:sz w:val="40"/>
          <w:szCs w:val="40"/>
        </w:rPr>
        <w:t>Российский рынок солнечной энергетики:</w:t>
      </w: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  <w:r w:rsidRPr="007C5E66">
        <w:rPr>
          <w:b/>
          <w:bCs/>
          <w:sz w:val="40"/>
          <w:szCs w:val="40"/>
        </w:rPr>
        <w:t>текущее состояние и перспективы развития</w:t>
      </w:r>
    </w:p>
    <w:p w:rsidR="00E4203E" w:rsidRPr="007C5E66" w:rsidRDefault="00E4203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</w:p>
    <w:p w:rsidR="00114F1E" w:rsidRPr="007C5E66" w:rsidRDefault="00114F1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</w:p>
    <w:p w:rsidR="00114F1E" w:rsidRPr="007C5E66" w:rsidRDefault="00114F1E" w:rsidP="00114F1E">
      <w:pPr>
        <w:pStyle w:val="a4"/>
        <w:spacing w:after="0" w:line="240" w:lineRule="auto"/>
        <w:jc w:val="center"/>
        <w:rPr>
          <w:b/>
          <w:bCs/>
          <w:sz w:val="40"/>
          <w:szCs w:val="40"/>
        </w:rPr>
      </w:pPr>
    </w:p>
    <w:p w:rsidR="00E4203E" w:rsidRPr="007C5E66" w:rsidRDefault="00E4203E" w:rsidP="00114F1E">
      <w:pPr>
        <w:ind w:left="142" w:right="-58" w:firstLine="539"/>
        <w:rPr>
          <w:sz w:val="16"/>
          <w:szCs w:val="16"/>
        </w:rPr>
      </w:pPr>
      <w:r w:rsidRPr="007C5E66">
        <w:rPr>
          <w:sz w:val="16"/>
          <w:szCs w:val="16"/>
        </w:rPr>
        <w:t>Этот отчет был подготовлен DISCOVERY Re</w:t>
      </w:r>
      <w:smartTag w:uri="urn:schemas-microsoft-com:office:smarttags" w:element="PersonName">
        <w:r w:rsidRPr="007C5E66">
          <w:rPr>
            <w:sz w:val="16"/>
            <w:szCs w:val="16"/>
          </w:rPr>
          <w:t>s</w:t>
        </w:r>
      </w:smartTag>
      <w:r w:rsidRPr="007C5E66">
        <w:rPr>
          <w:sz w:val="16"/>
          <w:szCs w:val="16"/>
        </w:rPr>
        <w:t>earch Group исключительно в целях информации. Содержащиеся в настоящем отчете информация была получена из открытых источников, которые, по мнению, DISCOVERY Re</w:t>
      </w:r>
      <w:smartTag w:uri="urn:schemas-microsoft-com:office:smarttags" w:element="PersonName">
        <w:r w:rsidRPr="007C5E66">
          <w:rPr>
            <w:sz w:val="16"/>
            <w:szCs w:val="16"/>
          </w:rPr>
          <w:t>s</w:t>
        </w:r>
      </w:smartTag>
      <w:r w:rsidRPr="007C5E66">
        <w:rPr>
          <w:sz w:val="16"/>
          <w:szCs w:val="16"/>
        </w:rPr>
        <w:t>earch Group, являются надежными. Однако DISCOVERY Re</w:t>
      </w:r>
      <w:smartTag w:uri="urn:schemas-microsoft-com:office:smarttags" w:element="PersonName">
        <w:r w:rsidRPr="007C5E66">
          <w:rPr>
            <w:sz w:val="16"/>
            <w:szCs w:val="16"/>
          </w:rPr>
          <w:t>s</w:t>
        </w:r>
      </w:smartTag>
      <w:r w:rsidRPr="007C5E66">
        <w:rPr>
          <w:sz w:val="16"/>
          <w:szCs w:val="16"/>
        </w:rPr>
        <w:t>earch Group не гарантирует точности и полноты информации для любых целей.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E4203E" w:rsidRPr="007C5E66" w:rsidRDefault="00E4203E" w:rsidP="00114F1E">
      <w:pPr>
        <w:ind w:left="142" w:right="-58" w:firstLine="539"/>
        <w:rPr>
          <w:sz w:val="16"/>
          <w:szCs w:val="16"/>
        </w:rPr>
      </w:pPr>
      <w:r w:rsidRPr="007C5E66">
        <w:rPr>
          <w:sz w:val="16"/>
          <w:szCs w:val="16"/>
        </w:rPr>
        <w:t>DISCOVERY Re</w:t>
      </w:r>
      <w:smartTag w:uri="urn:schemas-microsoft-com:office:smarttags" w:element="PersonName">
        <w:r w:rsidRPr="007C5E66">
          <w:rPr>
            <w:sz w:val="16"/>
            <w:szCs w:val="16"/>
          </w:rPr>
          <w:t>s</w:t>
        </w:r>
      </w:smartTag>
      <w:r w:rsidRPr="007C5E66">
        <w:rPr>
          <w:sz w:val="16"/>
          <w:szCs w:val="16"/>
        </w:rPr>
        <w:t>earch Group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Информация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E4203E" w:rsidRPr="007C5E66" w:rsidRDefault="00E4203E" w:rsidP="00114F1E">
      <w:pPr>
        <w:ind w:left="142" w:right="-58" w:firstLine="539"/>
        <w:rPr>
          <w:sz w:val="16"/>
          <w:szCs w:val="16"/>
        </w:rPr>
      </w:pPr>
      <w:r w:rsidRPr="007C5E66">
        <w:rPr>
          <w:sz w:val="16"/>
          <w:szCs w:val="16"/>
        </w:rPr>
        <w:t>Этот документ или любая его часть не может распространяться без письменного разрешения DISCOVERY Re</w:t>
      </w:r>
      <w:smartTag w:uri="urn:schemas-microsoft-com:office:smarttags" w:element="PersonName">
        <w:r w:rsidRPr="007C5E66">
          <w:rPr>
            <w:sz w:val="16"/>
            <w:szCs w:val="16"/>
          </w:rPr>
          <w:t>s</w:t>
        </w:r>
      </w:smartTag>
      <w:r w:rsidRPr="007C5E66">
        <w:rPr>
          <w:sz w:val="16"/>
          <w:szCs w:val="16"/>
        </w:rPr>
        <w:t>earch Group либо тиражироваться любыми способами.</w:t>
      </w:r>
    </w:p>
    <w:p w:rsidR="00E4203E" w:rsidRPr="00081708" w:rsidRDefault="00E4203E" w:rsidP="00114F1E">
      <w:pPr>
        <w:ind w:left="142" w:right="-58" w:firstLine="539"/>
        <w:rPr>
          <w:sz w:val="16"/>
          <w:szCs w:val="16"/>
        </w:rPr>
      </w:pPr>
    </w:p>
    <w:p w:rsidR="00E4203E" w:rsidRPr="00081708" w:rsidRDefault="00E4203E" w:rsidP="00114F1E">
      <w:pPr>
        <w:ind w:left="142" w:right="-58" w:firstLine="539"/>
        <w:rPr>
          <w:sz w:val="16"/>
          <w:szCs w:val="16"/>
        </w:rPr>
      </w:pPr>
    </w:p>
    <w:p w:rsidR="00E4203E" w:rsidRPr="007C5E66" w:rsidRDefault="00E4203E" w:rsidP="00114F1E">
      <w:pPr>
        <w:ind w:left="-180" w:right="-6" w:firstLine="539"/>
        <w:jc w:val="center"/>
        <w:rPr>
          <w:b/>
          <w:lang w:val="en-US"/>
        </w:rPr>
      </w:pPr>
    </w:p>
    <w:p w:rsidR="00E4203E" w:rsidRPr="00081708" w:rsidRDefault="00E4203E" w:rsidP="00114F1E">
      <w:pPr>
        <w:ind w:left="-180" w:right="-6" w:firstLine="539"/>
        <w:jc w:val="center"/>
        <w:rPr>
          <w:lang w:val="en-US"/>
        </w:rPr>
      </w:pPr>
      <w:r w:rsidRPr="007C5E66">
        <w:rPr>
          <w:b/>
        </w:rPr>
        <w:t>Москва</w:t>
      </w:r>
    </w:p>
    <w:p w:rsidR="00E4203E" w:rsidRPr="00081708" w:rsidRDefault="00E4203E" w:rsidP="00114F1E">
      <w:pPr>
        <w:rPr>
          <w:lang w:val="en-US"/>
        </w:rPr>
      </w:pPr>
    </w:p>
    <w:p w:rsidR="00A4354F" w:rsidRPr="00081708" w:rsidRDefault="00A4354F" w:rsidP="00114F1E">
      <w:pPr>
        <w:rPr>
          <w:b/>
          <w:bCs/>
          <w:sz w:val="28"/>
          <w:szCs w:val="28"/>
          <w:lang w:val="en-US"/>
        </w:rPr>
      </w:pPr>
      <w:r w:rsidRPr="00081708">
        <w:rPr>
          <w:color w:val="000000"/>
          <w:lang w:val="en-US"/>
        </w:rPr>
        <w:br w:type="page"/>
      </w:r>
      <w:bookmarkStart w:id="2" w:name="_Toc176348325"/>
      <w:bookmarkStart w:id="3" w:name="_Toc176760543"/>
      <w:r w:rsidRPr="007C5E66">
        <w:rPr>
          <w:b/>
          <w:bCs/>
          <w:sz w:val="28"/>
          <w:szCs w:val="28"/>
        </w:rPr>
        <w:lastRenderedPageBreak/>
        <w:t>Агентство</w:t>
      </w:r>
      <w:r w:rsidRPr="00081708">
        <w:rPr>
          <w:b/>
          <w:bCs/>
          <w:sz w:val="28"/>
          <w:szCs w:val="28"/>
          <w:lang w:val="en-US"/>
        </w:rPr>
        <w:t xml:space="preserve"> </w:t>
      </w:r>
      <w:r w:rsidRPr="007C5E66">
        <w:rPr>
          <w:b/>
          <w:bCs/>
          <w:color w:val="800000"/>
          <w:lang w:val="en-US"/>
        </w:rPr>
        <w:t>DISCOVERY</w:t>
      </w:r>
      <w:r w:rsidRPr="00081708">
        <w:rPr>
          <w:b/>
          <w:bCs/>
          <w:color w:val="800000"/>
          <w:lang w:val="en-US"/>
        </w:rPr>
        <w:t xml:space="preserve"> </w:t>
      </w:r>
      <w:r w:rsidRPr="007C5E66">
        <w:rPr>
          <w:b/>
          <w:bCs/>
          <w:color w:val="800000"/>
          <w:lang w:val="en-US"/>
        </w:rPr>
        <w:t>Research</w:t>
      </w:r>
      <w:r w:rsidRPr="00081708">
        <w:rPr>
          <w:b/>
          <w:bCs/>
          <w:color w:val="800000"/>
          <w:lang w:val="en-US"/>
        </w:rPr>
        <w:t xml:space="preserve"> </w:t>
      </w:r>
      <w:r w:rsidRPr="007C5E66">
        <w:rPr>
          <w:b/>
          <w:bCs/>
          <w:color w:val="800000"/>
          <w:lang w:val="en-US"/>
        </w:rPr>
        <w:t>Group</w:t>
      </w:r>
      <w:bookmarkEnd w:id="2"/>
      <w:bookmarkEnd w:id="3"/>
    </w:p>
    <w:p w:rsidR="00A4354F" w:rsidRPr="007C5E66" w:rsidRDefault="00A4354F" w:rsidP="00114F1E">
      <w:pPr>
        <w:pStyle w:val="a7"/>
        <w:spacing w:line="312" w:lineRule="auto"/>
        <w:ind w:firstLine="684"/>
      </w:pPr>
      <w:r w:rsidRPr="007C5E66">
        <w:t xml:space="preserve">Основное направление деятельности </w:t>
      </w:r>
      <w:r w:rsidRPr="007C5E66">
        <w:rPr>
          <w:b/>
          <w:bCs/>
          <w:color w:val="800000"/>
          <w:lang w:val="en-US"/>
        </w:rPr>
        <w:t>DISCOVERY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Research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Group</w:t>
      </w:r>
      <w:r w:rsidRPr="007C5E66"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A4354F" w:rsidRPr="007C5E66" w:rsidRDefault="00A4354F" w:rsidP="00114F1E">
      <w:pPr>
        <w:pStyle w:val="a7"/>
        <w:spacing w:line="312" w:lineRule="auto"/>
        <w:ind w:firstLine="684"/>
      </w:pPr>
      <w:r w:rsidRPr="007C5E66">
        <w:t>Кроме того, агентство разрабатывает и реализует PR-кампании, направленные на коррекцию имиджевых характеристик Заказчика и/или его продукции.</w:t>
      </w:r>
    </w:p>
    <w:p w:rsidR="00A4354F" w:rsidRPr="007C5E66" w:rsidRDefault="00A4354F" w:rsidP="00114F1E">
      <w:pPr>
        <w:spacing w:line="312" w:lineRule="auto"/>
        <w:ind w:firstLine="684"/>
      </w:pPr>
      <w:r w:rsidRPr="007C5E66">
        <w:t xml:space="preserve">Также </w:t>
      </w:r>
      <w:r w:rsidRPr="007C5E66">
        <w:rPr>
          <w:b/>
          <w:bCs/>
          <w:color w:val="800000"/>
        </w:rPr>
        <w:t xml:space="preserve">DISCOVERY </w:t>
      </w:r>
      <w:r w:rsidRPr="007C5E66">
        <w:rPr>
          <w:b/>
          <w:bCs/>
          <w:color w:val="800000"/>
          <w:lang w:val="en-US"/>
        </w:rPr>
        <w:t>Research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Group</w:t>
      </w:r>
      <w:r w:rsidRPr="007C5E66">
        <w:t xml:space="preserve"> в интересах Заказчика проводит конкурентную разведку с привлечением соответствующих ресурсов.</w:t>
      </w:r>
    </w:p>
    <w:p w:rsidR="00A4354F" w:rsidRPr="007C5E66" w:rsidRDefault="00A4354F" w:rsidP="00114F1E">
      <w:pPr>
        <w:spacing w:line="312" w:lineRule="auto"/>
        <w:ind w:firstLine="684"/>
      </w:pPr>
      <w:r w:rsidRPr="007C5E66">
        <w:t xml:space="preserve">С середины 2006 г. развивается новое направление «бизнес-тренинги и краткосрочное бизнес образование». </w:t>
      </w:r>
    </w:p>
    <w:p w:rsidR="00A4354F" w:rsidRPr="007C5E66" w:rsidRDefault="00A4354F" w:rsidP="00114F1E">
      <w:pPr>
        <w:spacing w:line="312" w:lineRule="auto"/>
        <w:ind w:firstLine="684"/>
      </w:pPr>
      <w:r w:rsidRPr="007C5E66">
        <w:t xml:space="preserve">В конце 2006 г. создана компания </w:t>
      </w:r>
      <w:r w:rsidRPr="007C5E66">
        <w:rPr>
          <w:b/>
          <w:bCs/>
          <w:color w:val="800000"/>
        </w:rPr>
        <w:t xml:space="preserve">DISCOVERY </w:t>
      </w:r>
      <w:r w:rsidRPr="007C5E66">
        <w:rPr>
          <w:b/>
          <w:bCs/>
          <w:color w:val="800000"/>
          <w:lang w:val="en-US"/>
        </w:rPr>
        <w:t>Leasing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Advisory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Services</w:t>
      </w:r>
      <w:r w:rsidRPr="007C5E66"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</w:t>
      </w:r>
    </w:p>
    <w:p w:rsidR="00A4354F" w:rsidRPr="007C5E66" w:rsidRDefault="00A4354F" w:rsidP="00114F1E">
      <w:pPr>
        <w:spacing w:line="312" w:lineRule="auto"/>
        <w:ind w:firstLine="684"/>
      </w:pPr>
      <w:r w:rsidRPr="007C5E66"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A4354F" w:rsidRPr="007C5E66" w:rsidRDefault="00A4354F" w:rsidP="00114F1E">
      <w:pPr>
        <w:pStyle w:val="a7"/>
        <w:spacing w:line="312" w:lineRule="auto"/>
        <w:ind w:firstLine="684"/>
      </w:pPr>
      <w:r w:rsidRPr="007C5E66">
        <w:rPr>
          <w:shd w:val="clear" w:color="auto" w:fill="FFFFFF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 w:rsidRPr="007C5E66">
        <w:rPr>
          <w:rStyle w:val="afa"/>
          <w:shd w:val="clear" w:color="auto" w:fill="FFFFFF"/>
        </w:rPr>
        <w:t>«Ведомости», «Эксперт», «Коммерсант», «Бизнес», «Секрет фирмы», «Новые Известия», Smart Money, «Компания», «Итоги», Build Report, «Строительный бизнес»</w:t>
      </w:r>
      <w:r w:rsidRPr="007C5E66">
        <w:rPr>
          <w:shd w:val="clear" w:color="auto" w:fill="FFFFFF"/>
        </w:rPr>
        <w:t xml:space="preserve"> и др. Высокая квалификация сотрудников агентства подтверждается участием в подготовке множества статей и отраслевых приложений для перечисленных изданий.</w:t>
      </w:r>
    </w:p>
    <w:p w:rsidR="00A4354F" w:rsidRPr="007C5E66" w:rsidRDefault="00A4354F" w:rsidP="00114F1E">
      <w:pPr>
        <w:pStyle w:val="a7"/>
        <w:spacing w:line="312" w:lineRule="auto"/>
        <w:ind w:firstLine="684"/>
      </w:pPr>
      <w:r w:rsidRPr="007C5E66">
        <w:t xml:space="preserve">Сотрудники агентства </w:t>
      </w:r>
      <w:r w:rsidRPr="007C5E66">
        <w:rPr>
          <w:b/>
          <w:bCs/>
          <w:color w:val="800000"/>
          <w:lang w:val="en-US"/>
        </w:rPr>
        <w:t>DISCOVERY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Research</w:t>
      </w:r>
      <w:r w:rsidRPr="007C5E66">
        <w:rPr>
          <w:b/>
          <w:bCs/>
          <w:color w:val="800000"/>
        </w:rPr>
        <w:t xml:space="preserve"> </w:t>
      </w:r>
      <w:r w:rsidRPr="007C5E66">
        <w:rPr>
          <w:b/>
          <w:bCs/>
          <w:color w:val="800000"/>
          <w:lang w:val="en-US"/>
        </w:rPr>
        <w:t>Group</w:t>
      </w:r>
      <w:r w:rsidRPr="007C5E66">
        <w:t xml:space="preserve"> выполняли проекты для ведущих российских и зарубежных компаний, среди которых: </w:t>
      </w:r>
      <w:r w:rsidRPr="007C5E66">
        <w:rPr>
          <w:lang w:val="en-US"/>
        </w:rPr>
        <w:t>PriceWaterhouseCoopers</w:t>
      </w:r>
      <w:r w:rsidRPr="007C5E66">
        <w:t xml:space="preserve">, </w:t>
      </w:r>
      <w:r w:rsidRPr="007C5E66">
        <w:rPr>
          <w:lang w:val="en-US"/>
        </w:rPr>
        <w:t>Intel</w:t>
      </w:r>
      <w:r w:rsidRPr="007C5E66">
        <w:t xml:space="preserve">, </w:t>
      </w:r>
      <w:r w:rsidRPr="007C5E66">
        <w:rPr>
          <w:lang w:val="en-US"/>
        </w:rPr>
        <w:t>Microsoft</w:t>
      </w:r>
      <w:r w:rsidRPr="007C5E66">
        <w:t xml:space="preserve">, </w:t>
      </w:r>
      <w:r w:rsidRPr="007C5E66">
        <w:rPr>
          <w:lang w:val="en-US"/>
        </w:rPr>
        <w:t>GoodYear</w:t>
      </w:r>
      <w:r w:rsidRPr="007C5E66">
        <w:t xml:space="preserve">, </w:t>
      </w:r>
      <w:r w:rsidRPr="007C5E66">
        <w:rPr>
          <w:lang w:val="en-US"/>
        </w:rPr>
        <w:t>Bridgestone</w:t>
      </w:r>
      <w:r w:rsidRPr="007C5E66">
        <w:t xml:space="preserve">, </w:t>
      </w:r>
      <w:r w:rsidRPr="007C5E66">
        <w:rPr>
          <w:lang w:val="en-US"/>
        </w:rPr>
        <w:t>Continental</w:t>
      </w:r>
      <w:r w:rsidRPr="007C5E66">
        <w:t xml:space="preserve">, </w:t>
      </w:r>
      <w:r w:rsidRPr="007C5E66">
        <w:rPr>
          <w:lang w:val="en-US"/>
        </w:rPr>
        <w:t>Sumitomo</w:t>
      </w:r>
      <w:r w:rsidRPr="007C5E66">
        <w:t xml:space="preserve">, </w:t>
      </w:r>
      <w:r w:rsidRPr="007C5E66">
        <w:rPr>
          <w:lang w:val="en-US"/>
        </w:rPr>
        <w:t>Yokohama</w:t>
      </w:r>
      <w:r w:rsidRPr="007C5E66">
        <w:t xml:space="preserve">, «Тройка диалог», «Ренессанс Капитал», «ИФД КапиталЪ», «РЕНОВА-финанс», </w:t>
      </w:r>
      <w:r w:rsidRPr="007C5E66">
        <w:rPr>
          <w:lang w:val="en-US"/>
        </w:rPr>
        <w:t>Raiffeisen</w:t>
      </w:r>
      <w:r w:rsidRPr="007C5E66">
        <w:t xml:space="preserve"> </w:t>
      </w:r>
      <w:r w:rsidRPr="007C5E66">
        <w:rPr>
          <w:lang w:val="en-US"/>
        </w:rPr>
        <w:t>Bank</w:t>
      </w:r>
      <w:r w:rsidRPr="007C5E66">
        <w:t xml:space="preserve">, «Внешторгбанк», «Автобанк-Никойл», «АФК Система», концерн «Ситроникс», </w:t>
      </w:r>
      <w:r w:rsidRPr="007C5E66">
        <w:rPr>
          <w:lang w:val="en-US"/>
        </w:rPr>
        <w:t>Alcoa</w:t>
      </w:r>
      <w:r w:rsidRPr="007C5E66">
        <w:t xml:space="preserve">, «Газпром», «Роснефть», «Уренгойгазпром», «КАМАЗ», «Трансстрой», «Джинсовая симфония», </w:t>
      </w:r>
      <w:r w:rsidRPr="007C5E66">
        <w:rPr>
          <w:lang w:val="en-US"/>
        </w:rPr>
        <w:t>Video</w:t>
      </w:r>
      <w:r w:rsidRPr="007C5E66">
        <w:t xml:space="preserve"> </w:t>
      </w:r>
      <w:r w:rsidRPr="007C5E66">
        <w:rPr>
          <w:lang w:val="en-US"/>
        </w:rPr>
        <w:t>International</w:t>
      </w:r>
      <w:r w:rsidRPr="007C5E66">
        <w:t xml:space="preserve">, </w:t>
      </w:r>
      <w:r w:rsidRPr="007C5E66">
        <w:rPr>
          <w:lang w:val="en-US"/>
        </w:rPr>
        <w:t>Tinkoff</w:t>
      </w:r>
      <w:r w:rsidRPr="007C5E66">
        <w:t xml:space="preserve">, </w:t>
      </w:r>
      <w:r w:rsidRPr="007C5E66">
        <w:rPr>
          <w:lang w:val="en-US"/>
        </w:rPr>
        <w:t>ECCO</w:t>
      </w:r>
      <w:r w:rsidRPr="007C5E66">
        <w:t xml:space="preserve">, </w:t>
      </w:r>
      <w:r w:rsidRPr="007C5E66">
        <w:rPr>
          <w:lang w:val="en-US"/>
        </w:rPr>
        <w:t>Spektor</w:t>
      </w:r>
      <w:r w:rsidRPr="007C5E66">
        <w:t xml:space="preserve"> </w:t>
      </w:r>
      <w:r w:rsidRPr="007C5E66">
        <w:rPr>
          <w:lang w:val="en-US"/>
        </w:rPr>
        <w:t>Sachs</w:t>
      </w:r>
      <w:r w:rsidRPr="007C5E66">
        <w:t xml:space="preserve"> &amp; </w:t>
      </w:r>
      <w:r w:rsidRPr="007C5E66">
        <w:rPr>
          <w:lang w:val="en-US"/>
        </w:rPr>
        <w:t>Company</w:t>
      </w:r>
      <w:r w:rsidRPr="007C5E66">
        <w:t xml:space="preserve">, </w:t>
      </w:r>
      <w:r w:rsidRPr="007C5E66">
        <w:rPr>
          <w:lang w:val="en-US"/>
        </w:rPr>
        <w:t>Chrysalis</w:t>
      </w:r>
      <w:r w:rsidRPr="007C5E66">
        <w:t xml:space="preserve"> </w:t>
      </w:r>
      <w:r w:rsidRPr="007C5E66">
        <w:rPr>
          <w:lang w:val="en-US"/>
        </w:rPr>
        <w:t>Development</w:t>
      </w:r>
      <w:r w:rsidRPr="007C5E66">
        <w:t xml:space="preserve"> </w:t>
      </w:r>
      <w:r w:rsidRPr="007C5E66">
        <w:rPr>
          <w:lang w:val="en-US"/>
        </w:rPr>
        <w:t>Consultants</w:t>
      </w:r>
      <w:r w:rsidRPr="007C5E66">
        <w:t xml:space="preserve">, «Минеральная Вата», </w:t>
      </w:r>
      <w:r w:rsidRPr="007C5E66">
        <w:rPr>
          <w:lang w:val="en-US"/>
        </w:rPr>
        <w:t>URSA</w:t>
      </w:r>
      <w:r w:rsidRPr="007C5E66">
        <w:t xml:space="preserve">, </w:t>
      </w:r>
      <w:r w:rsidRPr="007C5E66">
        <w:rPr>
          <w:lang w:val="en-US"/>
        </w:rPr>
        <w:t>Saint</w:t>
      </w:r>
      <w:r w:rsidRPr="007C5E66">
        <w:t>-</w:t>
      </w:r>
      <w:r w:rsidRPr="007C5E66">
        <w:rPr>
          <w:lang w:val="en-US"/>
        </w:rPr>
        <w:t>Gobain</w:t>
      </w:r>
      <w:r w:rsidRPr="007C5E66">
        <w:t xml:space="preserve"> </w:t>
      </w:r>
      <w:r w:rsidRPr="007C5E66">
        <w:rPr>
          <w:lang w:val="en-US"/>
        </w:rPr>
        <w:t>Isover</w:t>
      </w:r>
      <w:r w:rsidRPr="007C5E66">
        <w:t xml:space="preserve"> </w:t>
      </w:r>
      <w:r w:rsidRPr="007C5E66">
        <w:rPr>
          <w:lang w:val="en-US"/>
        </w:rPr>
        <w:t>Russia</w:t>
      </w:r>
      <w:r w:rsidRPr="007C5E66">
        <w:t>, «Салаватстекло», «Русская Содовая Компания», «Уральская Химическая Компания», «Евроцемент», «Топкинский Цемент», «Кератон», Cersanit, TERRACO, «Оптимист», «Ярославские краски», «Текс», Caparol, Empils, Henkel (бренды Makroflex, Makrosil, Makrofix), Kleo, «Старатели», «Юнис», Wienrberger и др.</w:t>
      </w:r>
    </w:p>
    <w:p w:rsidR="00A4354F" w:rsidRPr="007C5E66" w:rsidRDefault="00A4354F" w:rsidP="00114F1E">
      <w:pPr>
        <w:pStyle w:val="a7"/>
        <w:spacing w:line="312" w:lineRule="auto"/>
        <w:ind w:firstLine="684"/>
      </w:pPr>
      <w:r w:rsidRPr="007C5E66">
        <w:t xml:space="preserve">Агентство </w:t>
      </w:r>
      <w:r w:rsidRPr="007C5E66">
        <w:rPr>
          <w:b/>
          <w:bCs/>
          <w:color w:val="800000"/>
        </w:rPr>
        <w:t>DISCOVERY Research Group</w:t>
      </w:r>
      <w:r w:rsidRPr="007C5E66">
        <w:t xml:space="preserve"> является партнером РИА «РосБизнесКонсалтинг».</w:t>
      </w:r>
    </w:p>
    <w:tbl>
      <w:tblPr>
        <w:tblpPr w:leftFromText="180" w:rightFromText="180" w:horzAnchor="margin" w:tblpY="-302"/>
        <w:tblW w:w="9923" w:type="dxa"/>
        <w:tblLayout w:type="fixed"/>
        <w:tblLook w:val="01E0" w:firstRow="1" w:lastRow="1" w:firstColumn="1" w:lastColumn="1" w:noHBand="0" w:noVBand="0"/>
      </w:tblPr>
      <w:tblGrid>
        <w:gridCol w:w="5303"/>
        <w:gridCol w:w="4620"/>
      </w:tblGrid>
      <w:tr w:rsidR="00A4354F" w:rsidRPr="007C5E66" w:rsidTr="0098074B">
        <w:tc>
          <w:tcPr>
            <w:tcW w:w="5303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  <w:lang w:val="en-US"/>
              </w:rPr>
            </w:pPr>
            <w:r w:rsidRPr="007C5E66">
              <w:rPr>
                <w:b/>
                <w:bCs/>
                <w:sz w:val="22"/>
                <w:szCs w:val="22"/>
              </w:rPr>
              <w:lastRenderedPageBreak/>
              <w:t>Автомобили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Baw Motor Corporation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Bmw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Hino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Hyundai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Isuzu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Iveco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John Deere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Man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Mercedes Benz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Porsche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Scania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Setra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Toyota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en-US"/>
              </w:rPr>
              <w:t>Volkswagen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Автомобили и Моторы Урала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Автоцентр Пулково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Белрусавто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Верра-Моторс Пермь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Веха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ГАЗ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Камаз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Пятое Колесо Менеджмент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Русские Машины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Северсталь-Авто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Сим-Авто-Плутон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Торговый Дом Уралавто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УАЗ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Автомобильные Диски</w:t>
            </w:r>
          </w:p>
          <w:p w:rsidR="00A4354F" w:rsidRPr="007C5E66" w:rsidRDefault="00A4354F" w:rsidP="00114F1E">
            <w:pPr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Автэра</w:t>
            </w:r>
          </w:p>
          <w:p w:rsidR="00A4354F" w:rsidRPr="007C5E66" w:rsidRDefault="00A4354F" w:rsidP="00114F1E">
            <w:pPr>
              <w:spacing w:line="240" w:lineRule="auto"/>
              <w:ind w:firstLine="0"/>
            </w:pPr>
          </w:p>
          <w:p w:rsidR="00A4354F" w:rsidRPr="007C5E66" w:rsidRDefault="00A4354F" w:rsidP="00114F1E">
            <w:pPr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Автомобильные масла</w:t>
            </w:r>
          </w:p>
          <w:p w:rsidR="00A4354F" w:rsidRPr="007C5E66" w:rsidRDefault="00A4354F" w:rsidP="00114F1E">
            <w:pPr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Shell</w:t>
            </w:r>
          </w:p>
          <w:p w:rsidR="00A4354F" w:rsidRPr="007C5E66" w:rsidRDefault="00A4354F" w:rsidP="00114F1E">
            <w:pPr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Роснефть</w:t>
            </w:r>
          </w:p>
        </w:tc>
        <w:tc>
          <w:tcPr>
            <w:tcW w:w="4620" w:type="dxa"/>
          </w:tcPr>
          <w:p w:rsidR="00A4354F" w:rsidRPr="007C5E66" w:rsidRDefault="00A4354F" w:rsidP="00114F1E">
            <w:pPr>
              <w:spacing w:line="240" w:lineRule="auto"/>
              <w:ind w:firstLine="0"/>
              <w:rPr>
                <w:b/>
                <w:bCs/>
                <w:lang w:val="en-US"/>
              </w:rPr>
            </w:pPr>
            <w:r w:rsidRPr="007C5E66">
              <w:rPr>
                <w:b/>
                <w:bCs/>
                <w:sz w:val="22"/>
                <w:szCs w:val="22"/>
              </w:rPr>
              <w:t>Автомобильные</w:t>
            </w:r>
            <w:r w:rsidRPr="007C5E6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C5E66">
              <w:rPr>
                <w:b/>
                <w:bCs/>
                <w:sz w:val="22"/>
                <w:szCs w:val="22"/>
              </w:rPr>
              <w:t>шины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Bridgestone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Continental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Goodyear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Hankook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Pirelli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Sumitomo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Yokohama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</w:rPr>
              <w:t>Алтайский</w:t>
            </w:r>
            <w:r w:rsidRPr="007C5E66">
              <w:rPr>
                <w:sz w:val="22"/>
                <w:szCs w:val="22"/>
                <w:lang w:val="en-US"/>
              </w:rPr>
              <w:t xml:space="preserve"> </w:t>
            </w:r>
            <w:r w:rsidRPr="007C5E66">
              <w:rPr>
                <w:sz w:val="22"/>
                <w:szCs w:val="22"/>
              </w:rPr>
              <w:t>Шинный</w:t>
            </w:r>
            <w:r w:rsidRPr="007C5E66">
              <w:rPr>
                <w:sz w:val="22"/>
                <w:szCs w:val="22"/>
                <w:lang w:val="en-US"/>
              </w:rPr>
              <w:t xml:space="preserve"> </w:t>
            </w:r>
            <w:r w:rsidRPr="007C5E66">
              <w:rPr>
                <w:sz w:val="22"/>
                <w:szCs w:val="22"/>
              </w:rPr>
              <w:t>Комбинат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Белшина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Востокшинторг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Днепрошина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Мво-Столица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Московский Шинный Завод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Нижнекамскшина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Сибур Русские Шины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Недвижимость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R</w:t>
            </w:r>
            <w:r w:rsidRPr="007C5E66">
              <w:rPr>
                <w:sz w:val="22"/>
                <w:szCs w:val="22"/>
                <w:lang w:val="en-US"/>
              </w:rPr>
              <w:t>DI</w:t>
            </w:r>
            <w:r w:rsidRPr="007C5E66">
              <w:rPr>
                <w:sz w:val="22"/>
                <w:szCs w:val="22"/>
              </w:rPr>
              <w:t xml:space="preserve"> Group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АК Барс Девелопмент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Главстрой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Конти и 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Ренова-Стройгруп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Русская Инвестиционная Группа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Строительная Компания «Люксора»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Гостиничный бизнес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Гостиница Москва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Интурист Отель Групп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Русские Отели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Holiday Inn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spacing w:line="240" w:lineRule="auto"/>
              <w:ind w:firstLine="0"/>
            </w:pPr>
          </w:p>
        </w:tc>
      </w:tr>
      <w:tr w:rsidR="00A4354F" w:rsidRPr="007C5E66" w:rsidTr="0098074B">
        <w:tc>
          <w:tcPr>
            <w:tcW w:w="5303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Промышленные рынки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ABB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Alcoa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Basf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Dupon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Mitsui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Schneider Electric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Siemens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Sojitz Corporation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Xerox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</w:rPr>
              <w:t>Агромашхолдинг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</w:rPr>
              <w:t>Альта</w:t>
            </w:r>
            <w:r w:rsidRPr="007C5E66">
              <w:rPr>
                <w:sz w:val="22"/>
                <w:szCs w:val="22"/>
                <w:lang w:val="de-DE"/>
              </w:rPr>
              <w:t xml:space="preserve"> </w:t>
            </w:r>
            <w:r w:rsidRPr="007C5E66">
              <w:rPr>
                <w:sz w:val="22"/>
                <w:szCs w:val="22"/>
              </w:rPr>
              <w:t>Виста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Байкальская Лесная Компания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Батис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Богдановичское Огнеупоры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Быт-Сервис-Регион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98074B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Волгоградский Завод Железобетонн</w:t>
            </w:r>
            <w:r w:rsidR="00A4354F" w:rsidRPr="007C5E66">
              <w:rPr>
                <w:sz w:val="22"/>
                <w:szCs w:val="22"/>
              </w:rPr>
              <w:t>ых И</w:t>
            </w:r>
            <w:bookmarkStart w:id="4" w:name="_GoBack"/>
            <w:bookmarkEnd w:id="4"/>
            <w:r w:rsidR="00A4354F" w:rsidRPr="007C5E66">
              <w:rPr>
                <w:sz w:val="22"/>
                <w:szCs w:val="22"/>
              </w:rPr>
              <w:t>зделий №1</w:t>
            </w:r>
            <w:r w:rsidR="00A4354F"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lastRenderedPageBreak/>
              <w:t>Волжский Оргсинтез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Воткинский Завод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Газпром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Газпром Нефть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Евроцемент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Завод Бытовой Химии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Завод Сварочного Оборудования Искра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Илим Палп Энтерпрайз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Интерстекло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Керамир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Кубаньгрузсервис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Макслевел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Межрегиональная Трубная Компания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Моспромстрой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Раменская Мебельная Компания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Лебедянский Гок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Раменский Гок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Рао Еэс России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Роснефть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Русал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Русский Пластик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Салаватстекло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Северсталь-Групп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Сибирский Цемент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Содовая Компания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Сургутнефтегаз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Татлесстрой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Трансстрой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Топкинский цемент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Тюменская Нефтяная Компания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Уралавтостекло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Уралхим, Уралхимпласт, Элопак</w:t>
            </w:r>
          </w:p>
        </w:tc>
        <w:tc>
          <w:tcPr>
            <w:tcW w:w="4620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lastRenderedPageBreak/>
              <w:t>Строительные и отделочные материалы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Caparol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Cersanit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Henkel (</w:t>
            </w:r>
            <w:r w:rsidRPr="007C5E66">
              <w:rPr>
                <w:sz w:val="22"/>
                <w:szCs w:val="22"/>
              </w:rPr>
              <w:t>брэнды</w:t>
            </w:r>
            <w:r w:rsidRPr="007C5E66">
              <w:rPr>
                <w:sz w:val="22"/>
                <w:szCs w:val="22"/>
                <w:lang w:val="en-US"/>
              </w:rPr>
              <w:t xml:space="preserve"> Makroflex, Makrosil, Makrofix)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Ideal Standard-Vidima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Isover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Kleo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de-DE"/>
              </w:rPr>
            </w:pPr>
            <w:r w:rsidRPr="007C5E66">
              <w:rPr>
                <w:sz w:val="22"/>
                <w:szCs w:val="22"/>
                <w:lang w:val="de-DE"/>
              </w:rPr>
              <w:t>Lasselsberger</w:t>
            </w:r>
            <w:r w:rsidRPr="007C5E66">
              <w:rPr>
                <w:sz w:val="22"/>
                <w:szCs w:val="22"/>
                <w:lang w:val="de-DE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Rockwool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Saint Gobain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Swisscolor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Tarkett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Terracco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Tikkurila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>Trale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it-IT"/>
              </w:rPr>
            </w:pPr>
            <w:r w:rsidRPr="007C5E66">
              <w:rPr>
                <w:sz w:val="22"/>
                <w:szCs w:val="22"/>
                <w:lang w:val="it-IT"/>
              </w:rPr>
              <w:t xml:space="preserve">Ursa </w:t>
            </w:r>
            <w:r w:rsidRPr="007C5E66">
              <w:rPr>
                <w:sz w:val="22"/>
                <w:szCs w:val="22"/>
              </w:rPr>
              <w:t>Евразия</w:t>
            </w:r>
            <w:r w:rsidRPr="007C5E66">
              <w:rPr>
                <w:sz w:val="22"/>
                <w:szCs w:val="22"/>
                <w:lang w:val="it-IT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Wienrberger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lastRenderedPageBreak/>
              <w:t>Ангарский Керамический Завод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Армавирский Керамический Завод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Бентонит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Бийский Завод Стеклопластиков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Билд Фаст Текнолоджи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Гранит Кузнечное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Евротизол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Керама Центр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Кератон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Лср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Минвата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Оптимист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 xml:space="preserve">Промстройматериалы 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Ратм Цемент Холдинг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Русплит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Самарский Стройфарфор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Санитек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Сибирь-Цемент-Сервис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Старатели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Текс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Топкинский Цемент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Торговый Дом Лакокраска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Уфимский Фанерно-Плитный Комбинат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Эмпилс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Эстима Керамика (Estima)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Юнис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Ярославские краски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</w:tc>
      </w:tr>
      <w:tr w:rsidR="00A4354F" w:rsidRPr="007C5E66" w:rsidTr="00E55780">
        <w:trPr>
          <w:trHeight w:val="3681"/>
        </w:trPr>
        <w:tc>
          <w:tcPr>
            <w:tcW w:w="5303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Аудит и консалтинг</w:t>
            </w:r>
            <w:r w:rsidRPr="007C5E66">
              <w:rPr>
                <w:b/>
                <w:bCs/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en-US"/>
              </w:rPr>
              <w:t>Bain</w:t>
            </w:r>
            <w:r w:rsidRPr="007C5E66">
              <w:rPr>
                <w:sz w:val="22"/>
                <w:szCs w:val="22"/>
              </w:rPr>
              <w:t>&amp;</w:t>
            </w:r>
            <w:r w:rsidRPr="007C5E66">
              <w:rPr>
                <w:sz w:val="22"/>
                <w:szCs w:val="22"/>
                <w:lang w:val="en-US"/>
              </w:rPr>
              <w:t>Company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Boston Consulting Group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Deloitte&amp;Touche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Ernst&amp;Young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Kpmg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Marshall Capital Partners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Pricewaterhousecoopers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Roland Berger Strategy Consultants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en-US"/>
              </w:rPr>
              <w:t>Wolk</w:t>
            </w:r>
            <w:r w:rsidRPr="007C5E66">
              <w:rPr>
                <w:sz w:val="22"/>
                <w:szCs w:val="22"/>
              </w:rPr>
              <w:t>&amp;</w:t>
            </w:r>
            <w:r w:rsidRPr="007C5E66">
              <w:rPr>
                <w:sz w:val="22"/>
                <w:szCs w:val="22"/>
                <w:lang w:val="en-US"/>
              </w:rPr>
              <w:t>Partner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Аудиторская Компания Развитие И Осторожность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Бдо Юникон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Интербрэнд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Косалтингстройинвест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Северо-Западный Юридический Центр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Стратегика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Фонд Центр Стратегических Разработок Северо-Запад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Экопси Консалтинг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Страхование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Гута-Страхование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Ингосстрах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Наста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Ренессанс Страхование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  <w:lang w:val="en-US"/>
              </w:rPr>
              <w:t>IT</w:t>
            </w:r>
            <w:r w:rsidRPr="007C5E66">
              <w:rPr>
                <w:b/>
                <w:bCs/>
                <w:sz w:val="22"/>
                <w:szCs w:val="22"/>
              </w:rPr>
              <w:t xml:space="preserve"> / Телевидение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Hewlett Packard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Intel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Microsoft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Sitronics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Арктел</w:t>
            </w:r>
          </w:p>
        </w:tc>
        <w:tc>
          <w:tcPr>
            <w:tcW w:w="4620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Банки и финансовые компании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Газпромбанк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Дельтакредит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Еврофинанс Моснарбанк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 xml:space="preserve">Запсибкомбанк 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Инвестиционная Компания Тройка Диалог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ИФД КапиталЪ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ИФК Алемар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Камчатпрофитбанк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КМБ-Банк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Левобережный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Металлинвестбанк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Москоммерцбанк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</w:rPr>
              <w:t>Пробизнесбанк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</w:rPr>
              <w:t>Промсвязьбанк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Russia Partners Management LLC.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Ренессанс Капитал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Ренова-Финанс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Российский Банк Развития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Русский Стандарт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lastRenderedPageBreak/>
              <w:t>Русфинанс 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Сбербанк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 xml:space="preserve">Славпромбанк 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Солид Инвест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Финансбанк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Центральный Банк Российской Федерации (Банк России)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  <w:lang w:val="en-US"/>
              </w:rPr>
            </w:pPr>
            <w:r w:rsidRPr="007C5E66">
              <w:rPr>
                <w:b/>
                <w:bCs/>
                <w:sz w:val="22"/>
                <w:szCs w:val="22"/>
              </w:rPr>
              <w:t>Реклама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News Outdoor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Video International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Агентство Массовых Коммуникаций АК.М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Арс Комьюникейшнс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Северная Медиа Группа</w:t>
            </w:r>
          </w:p>
        </w:tc>
      </w:tr>
      <w:tr w:rsidR="00A4354F" w:rsidRPr="007C5E66" w:rsidTr="0098074B">
        <w:tc>
          <w:tcPr>
            <w:tcW w:w="5303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lastRenderedPageBreak/>
              <w:t>Киноиндустрия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Гемини Энтертейнмент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Инвесткинопроект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Каро Фильм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  <w:lang w:val="en-US"/>
              </w:rPr>
            </w:pPr>
            <w:r w:rsidRPr="007C5E66">
              <w:rPr>
                <w:b/>
                <w:bCs/>
                <w:sz w:val="22"/>
                <w:szCs w:val="22"/>
              </w:rPr>
              <w:t>Бытовая</w:t>
            </w:r>
            <w:r w:rsidRPr="007C5E6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C5E66">
              <w:rPr>
                <w:b/>
                <w:bCs/>
                <w:sz w:val="22"/>
                <w:szCs w:val="22"/>
              </w:rPr>
              <w:t>техника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Borsch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Electrolux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en-US"/>
              </w:rPr>
            </w:pPr>
            <w:r w:rsidRPr="007C5E66">
              <w:rPr>
                <w:sz w:val="22"/>
                <w:szCs w:val="22"/>
                <w:lang w:val="en-US"/>
              </w:rPr>
              <w:t>Whirlpool</w:t>
            </w:r>
            <w:r w:rsidRPr="007C5E66">
              <w:rPr>
                <w:sz w:val="22"/>
                <w:szCs w:val="22"/>
                <w:lang w:val="en-US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Атлант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Ресторанный бизнес</w:t>
            </w:r>
            <w:r w:rsidRPr="007C5E66">
              <w:rPr>
                <w:b/>
                <w:bCs/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Картофельный Папа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Ресторатор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Росинтер Ресторантс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Солнце Мехико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Розничная торговля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en-US"/>
              </w:rPr>
              <w:t>Domo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Ашан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 Видео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Мир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Евросеть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Перекресток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Эльдорадо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Образование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Государственная Публичная Научно-Техническая Библиотека Со Ран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ГУ Высшая Школа Экономики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Новосибирский Государственный Университет</w:t>
            </w:r>
          </w:p>
          <w:p w:rsidR="00A4354F" w:rsidRPr="007C5E66" w:rsidRDefault="00A4354F" w:rsidP="00114F1E">
            <w:pPr>
              <w:spacing w:line="240" w:lineRule="auto"/>
              <w:ind w:firstLine="0"/>
            </w:pPr>
          </w:p>
        </w:tc>
        <w:tc>
          <w:tcPr>
            <w:tcW w:w="4620" w:type="dxa"/>
          </w:tcPr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Одежда и Обувь</w:t>
            </w:r>
            <w:r w:rsidRPr="007C5E66">
              <w:rPr>
                <w:b/>
                <w:bCs/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en-US"/>
              </w:rPr>
              <w:t>Ecco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en-US"/>
              </w:rPr>
              <w:t>Savage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Белвест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Вестфалика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Глория Джинс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Диском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Обувь России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Три Толстяка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Парфюмерия и косметика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Beiersdorf Ag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fr-FR"/>
              </w:rPr>
            </w:pPr>
            <w:r w:rsidRPr="007C5E66">
              <w:rPr>
                <w:sz w:val="22"/>
                <w:szCs w:val="22"/>
                <w:lang w:val="fr-FR"/>
              </w:rPr>
              <w:t>Procter&amp;Gamble</w:t>
            </w:r>
            <w:r w:rsidRPr="007C5E66">
              <w:rPr>
                <w:sz w:val="22"/>
                <w:szCs w:val="22"/>
                <w:lang w:val="fr-FR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fr-FR"/>
              </w:rPr>
            </w:pPr>
            <w:r w:rsidRPr="007C5E66">
              <w:rPr>
                <w:sz w:val="22"/>
                <w:szCs w:val="22"/>
                <w:lang w:val="fr-FR"/>
              </w:rPr>
              <w:t>Yves Rocher</w:t>
            </w:r>
            <w:r w:rsidRPr="007C5E66">
              <w:rPr>
                <w:sz w:val="22"/>
                <w:szCs w:val="22"/>
                <w:lang w:val="fr-FR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lang w:val="fr-FR"/>
              </w:rPr>
            </w:pPr>
            <w:r w:rsidRPr="007C5E66">
              <w:rPr>
                <w:sz w:val="22"/>
                <w:szCs w:val="22"/>
              </w:rPr>
              <w:t>Арбат</w:t>
            </w:r>
            <w:r w:rsidRPr="007C5E66">
              <w:rPr>
                <w:sz w:val="22"/>
                <w:szCs w:val="22"/>
                <w:lang w:val="fr-FR"/>
              </w:rPr>
              <w:t xml:space="preserve"> </w:t>
            </w:r>
            <w:r w:rsidRPr="007C5E66">
              <w:rPr>
                <w:sz w:val="22"/>
                <w:szCs w:val="22"/>
              </w:rPr>
              <w:t>Престиж</w:t>
            </w:r>
            <w:r w:rsidRPr="007C5E66">
              <w:rPr>
                <w:sz w:val="22"/>
                <w:szCs w:val="22"/>
                <w:lang w:val="fr-FR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Л' Этуаль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Невская Косметика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Мебель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Феликс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Мебельная Компания Ромул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Соло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Фабрика «8 марта»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  <w:rPr>
                <w:b/>
                <w:bCs/>
              </w:rPr>
            </w:pPr>
            <w:r w:rsidRPr="007C5E66">
              <w:rPr>
                <w:b/>
                <w:bCs/>
                <w:sz w:val="22"/>
                <w:szCs w:val="22"/>
              </w:rPr>
              <w:t>Продукты питания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Mars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Pepsi</w:t>
            </w:r>
            <w:r w:rsidRPr="007C5E66">
              <w:rPr>
                <w:sz w:val="22"/>
                <w:szCs w:val="22"/>
              </w:rPr>
              <w:t>-</w:t>
            </w:r>
            <w:r w:rsidRPr="007C5E66">
              <w:rPr>
                <w:sz w:val="22"/>
                <w:szCs w:val="22"/>
                <w:lang w:val="it-IT"/>
              </w:rPr>
              <w:t>Cola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Tchibo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  <w:lang w:val="it-IT"/>
              </w:rPr>
              <w:t>Tinkoff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Айс-Фили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Волгоградские Водки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ВТО Эрконпродукт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Лебедянский</w:t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Минводыпищепродукт</w:t>
            </w:r>
            <w:r w:rsidRPr="007C5E66">
              <w:rPr>
                <w:sz w:val="22"/>
                <w:szCs w:val="22"/>
              </w:rPr>
              <w:tab/>
            </w:r>
          </w:p>
          <w:p w:rsidR="00A4354F" w:rsidRPr="007C5E66" w:rsidRDefault="00A4354F" w:rsidP="00114F1E">
            <w:pPr>
              <w:tabs>
                <w:tab w:val="left" w:pos="5508"/>
              </w:tabs>
              <w:spacing w:line="240" w:lineRule="auto"/>
              <w:ind w:firstLine="0"/>
            </w:pPr>
            <w:r w:rsidRPr="007C5E66">
              <w:rPr>
                <w:sz w:val="22"/>
                <w:szCs w:val="22"/>
              </w:rPr>
              <w:t>Минеральные Воды Кавказа</w:t>
            </w:r>
          </w:p>
        </w:tc>
      </w:tr>
    </w:tbl>
    <w:p w:rsidR="00E55780" w:rsidRPr="007C5E66" w:rsidRDefault="00E55780" w:rsidP="00114F1E">
      <w:pPr>
        <w:rPr>
          <w:b/>
          <w:bCs/>
        </w:rPr>
      </w:pPr>
    </w:p>
    <w:p w:rsidR="00A4354F" w:rsidRPr="007C5E66" w:rsidRDefault="00A4354F" w:rsidP="00114F1E">
      <w:pPr>
        <w:rPr>
          <w:b/>
          <w:bCs/>
          <w:sz w:val="28"/>
          <w:szCs w:val="28"/>
        </w:rPr>
      </w:pPr>
      <w:r w:rsidRPr="007C5E66">
        <w:rPr>
          <w:b/>
          <w:bCs/>
          <w:sz w:val="28"/>
          <w:szCs w:val="28"/>
        </w:rPr>
        <w:lastRenderedPageBreak/>
        <w:t>СОДЕРЖАНИЕ</w:t>
      </w:r>
    </w:p>
    <w:p w:rsidR="00866A5B" w:rsidRPr="0066365B" w:rsidRDefault="00DC325D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r>
        <w:fldChar w:fldCharType="begin"/>
      </w:r>
      <w:r w:rsidR="00206990">
        <w:instrText xml:space="preserve"> TOC \o "1-4" \h \z \u </w:instrText>
      </w:r>
      <w:r>
        <w:fldChar w:fldCharType="separate"/>
      </w:r>
      <w:hyperlink w:anchor="_Toc291762592" w:history="1">
        <w:r w:rsidR="00866A5B" w:rsidRPr="00B9591A">
          <w:rPr>
            <w:rStyle w:val="ac"/>
          </w:rPr>
          <w:t>Список таблиц и диаграмм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_Toc291762592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8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593" w:history="1">
        <w:r w:rsidR="00866A5B" w:rsidRPr="00B9591A">
          <w:rPr>
            <w:rStyle w:val="ac"/>
          </w:rPr>
          <w:t>РЕЗЮМЕ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_Toc291762593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15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594" w:history="1">
        <w:r w:rsidR="00866A5B" w:rsidRPr="00B9591A">
          <w:rPr>
            <w:rStyle w:val="ac"/>
          </w:rPr>
          <w:t>Глава 1. Технологические характеристики исследования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_Toc291762594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17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595" w:history="1">
        <w:r w:rsidR="00866A5B" w:rsidRPr="00B9591A">
          <w:rPr>
            <w:rStyle w:val="ac"/>
            <w:noProof/>
          </w:rPr>
          <w:t>Цель исследования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_Toc291762595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596" w:history="1">
        <w:r w:rsidR="00866A5B" w:rsidRPr="00B9591A">
          <w:rPr>
            <w:rStyle w:val="ac"/>
            <w:noProof/>
          </w:rPr>
          <w:t>Задачи исследования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_Toc291762596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597" w:history="1">
        <w:r w:rsidR="00866A5B" w:rsidRPr="00B9591A">
          <w:rPr>
            <w:rStyle w:val="ac"/>
            <w:noProof/>
          </w:rPr>
          <w:t>Объект исследования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_Toc291762597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598" w:history="1">
        <w:r w:rsidR="00866A5B" w:rsidRPr="00B9591A">
          <w:rPr>
            <w:rStyle w:val="ac"/>
            <w:noProof/>
          </w:rPr>
          <w:t>Информационная база исследования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_Toc291762598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599" w:history="1">
        <w:r w:rsidR="00866A5B" w:rsidRPr="00B9591A">
          <w:rPr>
            <w:rStyle w:val="ac"/>
            <w:noProof/>
          </w:rPr>
          <w:t>Метод сбора данных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_Toc291762599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0" w:history="1">
        <w:r w:rsidR="00866A5B" w:rsidRPr="00B9591A">
          <w:rPr>
            <w:rStyle w:val="ac"/>
            <w:noProof/>
          </w:rPr>
          <w:t>Метод анализа данных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601" w:history="1">
        <w:r w:rsidR="00866A5B" w:rsidRPr="00B9591A">
          <w:rPr>
            <w:rStyle w:val="ac"/>
          </w:rPr>
          <w:t>Глава 2. Характеристика и описание продукта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_Toc291762601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19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2" w:history="1">
        <w:r w:rsidR="00866A5B" w:rsidRPr="00B9591A">
          <w:rPr>
            <w:rStyle w:val="ac"/>
            <w:noProof/>
          </w:rPr>
          <w:t>§1. Солнечная энергетика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_Toc291762602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19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3" w:history="1">
        <w:r w:rsidR="00866A5B" w:rsidRPr="00B9591A">
          <w:rPr>
            <w:rStyle w:val="ac"/>
            <w:noProof/>
          </w:rPr>
          <w:t>§2. Фотовольтаика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26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4" w:history="1">
        <w:r w:rsidR="00866A5B" w:rsidRPr="00B9591A">
          <w:rPr>
            <w:rStyle w:val="ac"/>
            <w:noProof/>
          </w:rPr>
          <w:t>§3. Солнечные фотоэлементы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5" w:history="1">
        <w:r w:rsidR="00866A5B" w:rsidRPr="00B9591A">
          <w:rPr>
            <w:rStyle w:val="ac"/>
            <w:noProof/>
          </w:rPr>
          <w:t>§4. Солнечные модули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32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6" w:history="1">
        <w:r w:rsidR="00866A5B" w:rsidRPr="00B9591A">
          <w:rPr>
            <w:rStyle w:val="ac"/>
            <w:noProof/>
          </w:rPr>
          <w:t>§5. Солнечные энергосистемы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36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607" w:history="1">
        <w:r w:rsidR="00866A5B" w:rsidRPr="00B9591A">
          <w:rPr>
            <w:rStyle w:val="ac"/>
          </w:rPr>
          <w:t>Глава 3. МИРОВОй рынок энергетики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_Toc291762607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39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8" w:history="1">
        <w:r w:rsidR="00866A5B" w:rsidRPr="00B9591A">
          <w:rPr>
            <w:rStyle w:val="ac"/>
            <w:noProof/>
          </w:rPr>
          <w:t>§1. Возобновляемые источники энергии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42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09" w:history="1">
        <w:r w:rsidR="00866A5B" w:rsidRPr="00B9591A">
          <w:rPr>
            <w:rStyle w:val="ac"/>
            <w:noProof/>
          </w:rPr>
          <w:t>§2. Мировой рынок солнечной энергетики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_Toc291762609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45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10" w:history="1">
        <w:r w:rsidR="00866A5B" w:rsidRPr="00B9591A">
          <w:rPr>
            <w:rStyle w:val="ac"/>
            <w:noProof/>
          </w:rPr>
          <w:t>§3. Инвестиции в солнечную энергетику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57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11" w:history="1">
        <w:r w:rsidR="00866A5B" w:rsidRPr="00B9591A">
          <w:rPr>
            <w:rStyle w:val="ac"/>
            <w:noProof/>
          </w:rPr>
          <w:t>§4. Влияние аварии на АЭС в Японии на международный рынок энергоресурсов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_Toc291762611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63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12" w:history="1">
        <w:r w:rsidR="00866A5B" w:rsidRPr="00B9591A">
          <w:rPr>
            <w:rStyle w:val="ac"/>
            <w:noProof/>
          </w:rPr>
          <w:t>§5. Прогноз развития мирового рынка энергетики до 2050 года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_Toc291762612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65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13" w:history="1">
        <w:r w:rsidR="00866A5B" w:rsidRPr="00B9591A">
          <w:rPr>
            <w:rStyle w:val="ac"/>
            <w:rFonts w:cs="Times New Roman"/>
            <w:noProof/>
          </w:rPr>
          <w:t>Инерционный (углеводородный) сценарий развития мирового рынка энергетики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66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14" w:history="1">
        <w:r w:rsidR="00866A5B" w:rsidRPr="00B9591A">
          <w:rPr>
            <w:rStyle w:val="ac"/>
            <w:rFonts w:cs="Times New Roman"/>
            <w:noProof/>
          </w:rPr>
          <w:t>Стагнационный (возобновляемый) сценарий развития мирового рынка энергетики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70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15" w:history="1">
        <w:r w:rsidR="00866A5B" w:rsidRPr="00B9591A">
          <w:rPr>
            <w:rStyle w:val="ac"/>
            <w:rFonts w:cs="Times New Roman"/>
            <w:noProof/>
          </w:rPr>
          <w:t>Инновационный (возобновляемо-атомный) сценарий развития мирового рынка энергетики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74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16" w:history="1">
        <w:r w:rsidR="00866A5B" w:rsidRPr="00B9591A">
          <w:rPr>
            <w:rStyle w:val="ac"/>
            <w:rFonts w:cs="Times New Roman"/>
            <w:noProof/>
          </w:rPr>
          <w:t>Технологические тренды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79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17" w:history="1">
        <w:r w:rsidR="00866A5B" w:rsidRPr="00B9591A">
          <w:rPr>
            <w:rStyle w:val="ac"/>
            <w:rFonts w:cs="Times New Roman"/>
            <w:noProof/>
          </w:rPr>
          <w:t>Ресурсные и экологические ограничения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_Toc291762617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80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18" w:history="1">
        <w:r w:rsidR="00866A5B" w:rsidRPr="00B9591A">
          <w:rPr>
            <w:rStyle w:val="ac"/>
            <w:rFonts w:cs="Times New Roman"/>
            <w:noProof/>
          </w:rPr>
          <w:t>Рис</w:t>
        </w:r>
        <w:r w:rsidR="00866A5B" w:rsidRPr="00B9591A">
          <w:rPr>
            <w:rStyle w:val="ac"/>
            <w:rFonts w:cs="Times New Roman"/>
            <w:noProof/>
          </w:rPr>
          <w:t>к</w:t>
        </w:r>
        <w:r w:rsidR="00866A5B" w:rsidRPr="00B9591A">
          <w:rPr>
            <w:rStyle w:val="ac"/>
            <w:rFonts w:cs="Times New Roman"/>
            <w:noProof/>
          </w:rPr>
          <w:t>и и возможности для России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_Toc291762618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81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619" w:history="1">
        <w:r w:rsidR="00866A5B" w:rsidRPr="00B9591A">
          <w:rPr>
            <w:rStyle w:val="ac"/>
          </w:rPr>
          <w:t>Глава 4. Российский рынок солнечной энергетики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_Toc291762619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84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20" w:history="1">
        <w:r w:rsidR="00866A5B" w:rsidRPr="00B9591A">
          <w:rPr>
            <w:rStyle w:val="ac"/>
            <w:noProof/>
          </w:rPr>
          <w:t>§1. Производство электроэнергии в России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87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21" w:history="1">
        <w:r w:rsidR="00866A5B" w:rsidRPr="00B9591A">
          <w:rPr>
            <w:rStyle w:val="ac"/>
            <w:noProof/>
          </w:rPr>
          <w:t>§2. Производство фотовольтаики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_Toc291762621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89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22" w:history="1">
        <w:r w:rsidR="00866A5B" w:rsidRPr="00B9591A">
          <w:rPr>
            <w:rStyle w:val="ac"/>
            <w:noProof/>
          </w:rPr>
          <w:t>§3. Характеристика импорта и экспорта на российском рынке фотовольтаики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_Toc291762622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91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3" w:history="1">
        <w:r w:rsidR="00866A5B" w:rsidRPr="00B9591A">
          <w:rPr>
            <w:rStyle w:val="ac"/>
            <w:noProof/>
          </w:rPr>
          <w:t>Импорт фотовольтаики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91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4" w:history="1">
        <w:r w:rsidR="00866A5B" w:rsidRPr="00B9591A">
          <w:rPr>
            <w:rStyle w:val="ac"/>
            <w:noProof/>
          </w:rPr>
          <w:t>Импорт фотовольтаики по товарным группам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92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5" w:history="1">
        <w:r w:rsidR="00866A5B" w:rsidRPr="00B9591A">
          <w:rPr>
            <w:rStyle w:val="ac"/>
            <w:noProof/>
          </w:rPr>
          <w:t>Импорт фотовольтаики по производителям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95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6" w:history="1">
        <w:r w:rsidR="00866A5B" w:rsidRPr="00B9591A">
          <w:rPr>
            <w:rStyle w:val="ac"/>
            <w:noProof/>
          </w:rPr>
          <w:t>Импорт фотовольтаики по стране происхождения товара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100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7" w:history="1">
        <w:r w:rsidR="00866A5B" w:rsidRPr="00B9591A">
          <w:rPr>
            <w:rStyle w:val="ac"/>
            <w:noProof/>
          </w:rPr>
          <w:t>Импорт фотовольтаики по фирме-получателю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_Toc291762627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105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8" w:history="1">
        <w:r w:rsidR="00866A5B" w:rsidRPr="00B9591A">
          <w:rPr>
            <w:rStyle w:val="ac"/>
            <w:noProof/>
          </w:rPr>
          <w:t>Экспорт фотовольтаики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110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29" w:history="1">
        <w:r w:rsidR="00866A5B" w:rsidRPr="00B9591A">
          <w:rPr>
            <w:rStyle w:val="ac"/>
            <w:noProof/>
          </w:rPr>
          <w:t>Экспорт фотовольтаики по товарным группам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_Toc291762629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111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30" w:history="1">
        <w:r w:rsidR="00866A5B" w:rsidRPr="00B9591A">
          <w:rPr>
            <w:rStyle w:val="ac"/>
            <w:noProof/>
          </w:rPr>
          <w:t>Экспорт фотовольтаики по производителям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114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41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31" w:history="1">
        <w:r w:rsidR="00866A5B" w:rsidRPr="00B9591A">
          <w:rPr>
            <w:rStyle w:val="ac"/>
            <w:noProof/>
          </w:rPr>
          <w:t>Экспорт фотовольтаики по стране назначения товара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_Toc291762631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118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32" w:history="1">
        <w:r w:rsidR="00866A5B" w:rsidRPr="00B9591A">
          <w:rPr>
            <w:rStyle w:val="ac"/>
            <w:noProof/>
          </w:rPr>
          <w:t>§4. Цены на солнечные модули в России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_Toc291762632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121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33" w:history="1">
        <w:r w:rsidR="00866A5B" w:rsidRPr="00B9591A">
          <w:rPr>
            <w:rStyle w:val="ac"/>
            <w:noProof/>
          </w:rPr>
          <w:t>§5. Тенденции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122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34" w:history="1">
        <w:r w:rsidR="00866A5B" w:rsidRPr="00B9591A">
          <w:rPr>
            <w:rStyle w:val="ac"/>
            <w:noProof/>
          </w:rPr>
          <w:t>§6. Проблемы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124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35" w:history="1">
        <w:r w:rsidR="00866A5B" w:rsidRPr="00B9591A">
          <w:rPr>
            <w:rStyle w:val="ac"/>
            <w:noProof/>
          </w:rPr>
          <w:t>§7. Проекты по производству фотовольтаики и материалов для её изготовления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126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36" w:history="1">
        <w:r w:rsidR="00866A5B" w:rsidRPr="00B9591A">
          <w:rPr>
            <w:rStyle w:val="ac"/>
            <w:rFonts w:cs="Times New Roman"/>
            <w:noProof/>
          </w:rPr>
          <w:t>Проект "СОЛНЕЧНЫЙ КРЕМНИЙ"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126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37" w:history="1">
        <w:r w:rsidR="00866A5B" w:rsidRPr="00B9591A">
          <w:rPr>
            <w:rStyle w:val="ac"/>
            <w:rFonts w:cs="Times New Roman"/>
            <w:noProof/>
          </w:rPr>
          <w:t>Проект "Солнечный кремний" в Красноярском крае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_Toc291762637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130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38" w:history="1">
        <w:r w:rsidR="00866A5B" w:rsidRPr="00B9591A">
          <w:rPr>
            <w:rStyle w:val="ac"/>
            <w:rFonts w:cs="Times New Roman"/>
            <w:noProof/>
          </w:rPr>
          <w:t>Проект "Солнечный кремний" в Челябинской области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132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39" w:history="1">
        <w:r w:rsidR="00866A5B" w:rsidRPr="00B9591A">
          <w:rPr>
            <w:rStyle w:val="ac"/>
            <w:rFonts w:cs="Times New Roman"/>
            <w:noProof/>
          </w:rPr>
          <w:t>ООО «Поликремний»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_Toc291762639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134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0" w:history="1">
        <w:r w:rsidR="00866A5B" w:rsidRPr="00B9591A">
          <w:rPr>
            <w:rStyle w:val="ac"/>
            <w:rFonts w:cs="Times New Roman"/>
            <w:noProof/>
          </w:rPr>
          <w:t>НПО «Силарус»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1" w:history="1">
        <w:r w:rsidR="00866A5B" w:rsidRPr="00B9591A">
          <w:rPr>
            <w:rStyle w:val="ac"/>
            <w:rFonts w:cs="Times New Roman"/>
            <w:noProof/>
          </w:rPr>
          <w:t>ООО «Русский кремний»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_Toc291762641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2" w:history="1">
        <w:r w:rsidR="00866A5B" w:rsidRPr="00B9591A">
          <w:rPr>
            <w:rStyle w:val="ac"/>
            <w:rFonts w:cs="Times New Roman"/>
            <w:noProof/>
          </w:rPr>
          <w:t>«Балтийская Кремниевая Долина»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_Toc291762642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3" w:history="1">
        <w:r w:rsidR="00866A5B" w:rsidRPr="00B9591A">
          <w:rPr>
            <w:rStyle w:val="ac"/>
            <w:rFonts w:cs="Times New Roman"/>
            <w:noProof/>
          </w:rPr>
          <w:t>ОАО «Химпром» (солнечные модули)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4" w:history="1">
        <w:r w:rsidR="00866A5B" w:rsidRPr="00B9591A">
          <w:rPr>
            <w:rStyle w:val="ac"/>
            <w:rFonts w:cs="Times New Roman"/>
            <w:noProof/>
          </w:rPr>
          <w:t>ОАО «Химпром» (поликристаллический кремний)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146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5" w:history="1">
        <w:r w:rsidR="00866A5B" w:rsidRPr="00B9591A">
          <w:rPr>
            <w:rStyle w:val="ac"/>
            <w:rFonts w:cs="Times New Roman"/>
            <w:noProof/>
          </w:rPr>
          <w:t>ООО "Зи Поли Томск"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6" w:history="1">
        <w:r w:rsidR="00866A5B" w:rsidRPr="00B9591A">
          <w:rPr>
            <w:rStyle w:val="ac"/>
            <w:rFonts w:cs="Times New Roman"/>
            <w:noProof/>
          </w:rPr>
          <w:t>Солнечная электростанция (г. Кисловодск)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47" w:history="1">
        <w:r w:rsidR="00866A5B" w:rsidRPr="00B9591A">
          <w:rPr>
            <w:rStyle w:val="ac"/>
            <w:rFonts w:cs="Times New Roman"/>
            <w:noProof/>
          </w:rPr>
          <w:t>Солнечные электростанции (Якутия)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_Toc291762647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149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48" w:history="1">
        <w:r w:rsidR="00866A5B" w:rsidRPr="00B9591A">
          <w:rPr>
            <w:rStyle w:val="ac"/>
            <w:noProof/>
          </w:rPr>
          <w:t>§8. Основные производители фотовольтаики и кремния на российском рынке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_Toc291762648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150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649" w:history="1">
        <w:r w:rsidR="00866A5B" w:rsidRPr="00B9591A">
          <w:rPr>
            <w:rStyle w:val="ac"/>
          </w:rPr>
          <w:t>Глава 5. Рынок кремния для производства фотоэлементов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_Toc291762649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175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50" w:history="1">
        <w:r w:rsidR="00866A5B" w:rsidRPr="00B9591A">
          <w:rPr>
            <w:rStyle w:val="ac"/>
            <w:noProof/>
          </w:rPr>
          <w:t>§1. Технология производства поликристаллического кремния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51" w:history="1">
        <w:r w:rsidR="00866A5B" w:rsidRPr="00B9591A">
          <w:rPr>
            <w:rStyle w:val="ac"/>
            <w:noProof/>
          </w:rPr>
          <w:t>§2. Производство кремния в мире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_Toc291762651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52" w:history="1">
        <w:r w:rsidR="00866A5B" w:rsidRPr="00B9591A">
          <w:rPr>
            <w:rStyle w:val="ac"/>
            <w:noProof/>
          </w:rPr>
          <w:t>§3. Производство кремния в России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_Toc291762652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178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53" w:history="1">
        <w:r w:rsidR="00866A5B" w:rsidRPr="00B9591A">
          <w:rPr>
            <w:rStyle w:val="ac"/>
            <w:noProof/>
          </w:rPr>
          <w:t>§4. Характеристика импорта на российском рынке кремния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181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54" w:history="1">
        <w:r w:rsidR="00866A5B" w:rsidRPr="00B9591A">
          <w:rPr>
            <w:rStyle w:val="ac"/>
            <w:rFonts w:cs="Times New Roman"/>
            <w:noProof/>
          </w:rPr>
          <w:t>Импорт кремния по товарным группам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182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55" w:history="1">
        <w:r w:rsidR="00866A5B" w:rsidRPr="00B9591A">
          <w:rPr>
            <w:rStyle w:val="ac"/>
            <w:rFonts w:cs="Times New Roman"/>
            <w:noProof/>
          </w:rPr>
          <w:t>Импорт кремния по производителям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_Toc291762655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185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56" w:history="1">
        <w:r w:rsidR="00866A5B" w:rsidRPr="00B9591A">
          <w:rPr>
            <w:rStyle w:val="ac"/>
            <w:rFonts w:cs="Times New Roman"/>
            <w:noProof/>
          </w:rPr>
          <w:t>Импорт кремния по стране происхождения товара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_Toc291762656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192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57" w:history="1">
        <w:r w:rsidR="00866A5B" w:rsidRPr="00B9591A">
          <w:rPr>
            <w:rStyle w:val="ac"/>
            <w:rFonts w:cs="Times New Roman"/>
            <w:noProof/>
          </w:rPr>
          <w:t>Импорт кремния по фирме-получателю товара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_Toc291762657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197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26"/>
        <w:rPr>
          <w:rFonts w:ascii="Calibri" w:hAnsi="Calibri" w:cs="Times New Roman"/>
          <w:bCs w:val="0"/>
          <w:noProof/>
          <w:sz w:val="22"/>
          <w:szCs w:val="22"/>
        </w:rPr>
      </w:pPr>
      <w:hyperlink w:anchor="_Toc291762658" w:history="1">
        <w:r w:rsidR="00866A5B" w:rsidRPr="00B9591A">
          <w:rPr>
            <w:rStyle w:val="ac"/>
            <w:noProof/>
          </w:rPr>
          <w:t>§5. Анализ экспорта кремния из России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_Toc291762658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204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59" w:history="1">
        <w:r w:rsidR="00866A5B" w:rsidRPr="00B9591A">
          <w:rPr>
            <w:rStyle w:val="ac"/>
            <w:rFonts w:cs="Times New Roman"/>
            <w:noProof/>
          </w:rPr>
          <w:t>Экспорт кремния по товарным группам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_Toc291762659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205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60" w:history="1">
        <w:r w:rsidR="00866A5B" w:rsidRPr="00B9591A">
          <w:rPr>
            <w:rStyle w:val="ac"/>
            <w:rFonts w:cs="Times New Roman"/>
            <w:noProof/>
          </w:rPr>
          <w:t>Экспорт кремния по производителям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_Toc291762660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208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61" w:history="1">
        <w:r w:rsidR="00866A5B" w:rsidRPr="00B9591A">
          <w:rPr>
            <w:rStyle w:val="ac"/>
            <w:rFonts w:cs="Times New Roman"/>
            <w:noProof/>
          </w:rPr>
          <w:t>Экспорт кремния по стране назначения товара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_Toc291762661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213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662" w:history="1">
        <w:r w:rsidR="00866A5B" w:rsidRPr="00B9591A">
          <w:rPr>
            <w:rStyle w:val="ac"/>
          </w:rPr>
          <w:t>Приложение 1. Ассоциации производителей солнечной энергетики на российском рынке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_Toc291762662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218</w:t>
        </w:r>
        <w:r w:rsidR="00866A5B">
          <w:rPr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63" w:history="1">
        <w:r w:rsidR="00866A5B" w:rsidRPr="00B9591A">
          <w:rPr>
            <w:rStyle w:val="ac"/>
            <w:rFonts w:cs="Times New Roman"/>
            <w:noProof/>
          </w:rPr>
          <w:t>EUROSOLAR RUSSIA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_Toc291762663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218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35"/>
        <w:tabs>
          <w:tab w:val="right" w:leader="dot" w:pos="9344"/>
        </w:tabs>
        <w:rPr>
          <w:rFonts w:ascii="Calibri" w:hAnsi="Calibri" w:cs="Times New Roman"/>
          <w:b w:val="0"/>
          <w:i w:val="0"/>
          <w:noProof/>
          <w:sz w:val="22"/>
          <w:szCs w:val="22"/>
        </w:rPr>
      </w:pPr>
      <w:hyperlink w:anchor="_Toc291762664" w:history="1">
        <w:r w:rsidR="00866A5B" w:rsidRPr="00B9591A">
          <w:rPr>
            <w:rStyle w:val="ac"/>
            <w:rFonts w:cs="Times New Roman"/>
            <w:noProof/>
          </w:rPr>
          <w:t>"Интерсоларцентр"</w:t>
        </w:r>
        <w:r w:rsidR="00866A5B">
          <w:rPr>
            <w:noProof/>
            <w:webHidden/>
          </w:rPr>
          <w:tab/>
        </w:r>
        <w:r w:rsidR="00866A5B">
          <w:rPr>
            <w:noProof/>
            <w:webHidden/>
          </w:rPr>
          <w:fldChar w:fldCharType="begin"/>
        </w:r>
        <w:r w:rsidR="00866A5B">
          <w:rPr>
            <w:noProof/>
            <w:webHidden/>
          </w:rPr>
          <w:instrText xml:space="preserve"> PAGEREF _Toc291762664 \h </w:instrText>
        </w:r>
        <w:r w:rsidR="00866A5B">
          <w:rPr>
            <w:noProof/>
            <w:webHidden/>
          </w:rPr>
        </w:r>
        <w:r w:rsidR="00866A5B">
          <w:rPr>
            <w:noProof/>
            <w:webHidden/>
          </w:rPr>
          <w:fldChar w:fldCharType="separate"/>
        </w:r>
        <w:r w:rsidR="00866A5B">
          <w:rPr>
            <w:noProof/>
            <w:webHidden/>
          </w:rPr>
          <w:t>219</w:t>
        </w:r>
        <w:r w:rsidR="00866A5B">
          <w:rPr>
            <w:noProof/>
            <w:webHidden/>
          </w:rPr>
          <w:fldChar w:fldCharType="end"/>
        </w:r>
      </w:hyperlink>
    </w:p>
    <w:p w:rsidR="00866A5B" w:rsidRPr="0066365B" w:rsidRDefault="0066365B">
      <w:pPr>
        <w:pStyle w:val="12"/>
        <w:rPr>
          <w:rFonts w:ascii="Calibri" w:hAnsi="Calibri"/>
          <w:b w:val="0"/>
          <w:bCs w:val="0"/>
          <w:caps w:val="0"/>
          <w:sz w:val="22"/>
          <w:szCs w:val="22"/>
        </w:rPr>
      </w:pPr>
      <w:hyperlink w:anchor="_Toc291762665" w:history="1">
        <w:r w:rsidR="00866A5B" w:rsidRPr="00B9591A">
          <w:rPr>
            <w:rStyle w:val="ac"/>
          </w:rPr>
          <w:t>Приложение 2. Сравнительная характеристика теплового генератора и автономной солнечной энергосистемы</w:t>
        </w:r>
        <w:r w:rsidR="00866A5B">
          <w:rPr>
            <w:webHidden/>
          </w:rPr>
          <w:tab/>
        </w:r>
        <w:r w:rsidR="00866A5B">
          <w:rPr>
            <w:webHidden/>
          </w:rPr>
          <w:fldChar w:fldCharType="begin"/>
        </w:r>
        <w:r w:rsidR="00866A5B">
          <w:rPr>
            <w:webHidden/>
          </w:rPr>
          <w:instrText xml:space="preserve"> PAGEREF _Toc291762665 \h </w:instrText>
        </w:r>
        <w:r w:rsidR="00866A5B">
          <w:rPr>
            <w:webHidden/>
          </w:rPr>
        </w:r>
        <w:r w:rsidR="00866A5B">
          <w:rPr>
            <w:webHidden/>
          </w:rPr>
          <w:fldChar w:fldCharType="separate"/>
        </w:r>
        <w:r w:rsidR="00866A5B">
          <w:rPr>
            <w:webHidden/>
          </w:rPr>
          <w:t>221</w:t>
        </w:r>
        <w:r w:rsidR="00866A5B">
          <w:rPr>
            <w:webHidden/>
          </w:rPr>
          <w:fldChar w:fldCharType="end"/>
        </w:r>
      </w:hyperlink>
    </w:p>
    <w:p w:rsidR="00475E83" w:rsidRPr="007C5E66" w:rsidRDefault="00DC325D" w:rsidP="00114F1E">
      <w:pPr>
        <w:spacing w:line="240" w:lineRule="auto"/>
        <w:ind w:firstLine="0"/>
      </w:pPr>
      <w:r>
        <w:rPr>
          <w:noProof/>
        </w:rPr>
        <w:fldChar w:fldCharType="end"/>
      </w:r>
      <w:r w:rsidR="00206990">
        <w:rPr>
          <w:noProof/>
        </w:rPr>
        <w:t xml:space="preserve">  </w:t>
      </w:r>
    </w:p>
    <w:p w:rsidR="00A4354F" w:rsidRPr="007C5E66" w:rsidRDefault="001B2971" w:rsidP="004C6B37">
      <w:pPr>
        <w:pStyle w:val="12"/>
      </w:pPr>
      <w:bookmarkStart w:id="5" w:name="_Toc280092230"/>
      <w:bookmarkStart w:id="6" w:name="_Toc288743848"/>
      <w:bookmarkStart w:id="7" w:name="_Toc290038435"/>
      <w:bookmarkStart w:id="8" w:name="_Toc291253423"/>
      <w:bookmarkStart w:id="9" w:name="_Toc291258757"/>
      <w:r w:rsidRPr="007C5E66">
        <w:br w:type="page"/>
      </w:r>
      <w:bookmarkStart w:id="10" w:name="_Toc291257189"/>
      <w:bookmarkStart w:id="11" w:name="_Toc291258304"/>
      <w:bookmarkStart w:id="12" w:name="_Toc291258758"/>
      <w:bookmarkStart w:id="13" w:name="_Toc291589126"/>
      <w:bookmarkStart w:id="14" w:name="_Toc291762592"/>
      <w:r w:rsidR="00A4354F" w:rsidRPr="007C5E66">
        <w:lastRenderedPageBreak/>
        <w:t>Список таблиц и диаграмм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835C0" w:rsidRPr="007C5E66" w:rsidRDefault="00B835C0" w:rsidP="00114F1E"/>
    <w:p w:rsidR="00A4354F" w:rsidRPr="007C5E66" w:rsidRDefault="00A4354F" w:rsidP="00114F1E">
      <w:r w:rsidRPr="007C5E66">
        <w:t xml:space="preserve">Отчет содержит </w:t>
      </w:r>
      <w:r w:rsidR="006120BB">
        <w:t>58</w:t>
      </w:r>
      <w:r w:rsidR="00B835C0" w:rsidRPr="007C5E66">
        <w:t xml:space="preserve"> </w:t>
      </w:r>
      <w:r w:rsidRPr="007C5E66">
        <w:t>таблиц</w:t>
      </w:r>
      <w:r w:rsidR="004C6B37" w:rsidRPr="007C5E66">
        <w:t xml:space="preserve"> и</w:t>
      </w:r>
      <w:r w:rsidRPr="007C5E66">
        <w:t xml:space="preserve"> </w:t>
      </w:r>
      <w:r w:rsidR="006120BB">
        <w:t>125</w:t>
      </w:r>
      <w:r w:rsidR="00B835C0" w:rsidRPr="007C5E66">
        <w:t xml:space="preserve"> </w:t>
      </w:r>
      <w:r w:rsidRPr="007C5E66">
        <w:t>диаграмм.</w:t>
      </w:r>
    </w:p>
    <w:p w:rsidR="00A4354F" w:rsidRPr="007C5E66" w:rsidRDefault="00A4354F" w:rsidP="00114F1E">
      <w:pPr>
        <w:rPr>
          <w:b/>
          <w:bCs/>
        </w:rPr>
      </w:pPr>
    </w:p>
    <w:p w:rsidR="00A4354F" w:rsidRPr="007C5E66" w:rsidRDefault="00A4354F" w:rsidP="00114F1E">
      <w:pPr>
        <w:rPr>
          <w:b/>
          <w:bCs/>
        </w:rPr>
      </w:pPr>
      <w:r w:rsidRPr="007C5E66">
        <w:rPr>
          <w:b/>
          <w:bCs/>
        </w:rPr>
        <w:t>Список таблиц</w:t>
      </w:r>
    </w:p>
    <w:p w:rsidR="0008628A" w:rsidRPr="0066365B" w:rsidRDefault="00DC325D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r w:rsidRPr="007C5E66">
        <w:rPr>
          <w:color w:val="000000"/>
        </w:rPr>
        <w:fldChar w:fldCharType="begin"/>
      </w:r>
      <w:r w:rsidR="00B835C0" w:rsidRPr="007C5E66">
        <w:rPr>
          <w:color w:val="000000"/>
        </w:rPr>
        <w:instrText xml:space="preserve"> TOC \h \z \c "Таблица" </w:instrText>
      </w:r>
      <w:r w:rsidRPr="007C5E66">
        <w:rPr>
          <w:color w:val="000000"/>
        </w:rPr>
        <w:fldChar w:fldCharType="separate"/>
      </w:r>
      <w:hyperlink w:anchor="_Toc291756755" w:history="1">
        <w:r w:rsidR="0008628A" w:rsidRPr="005B34E4">
          <w:rPr>
            <w:rStyle w:val="ac"/>
            <w:i/>
            <w:noProof/>
          </w:rPr>
          <w:t>Таблица 1 Достоинства и недостатки использования солнечной энергетики</w:t>
        </w:r>
        <w:r w:rsidR="000862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56" w:history="1">
        <w:r w:rsidR="0008628A" w:rsidRPr="005B34E4">
          <w:rPr>
            <w:rStyle w:val="ac"/>
            <w:i/>
            <w:noProof/>
          </w:rPr>
          <w:t>Таблица 2 Солнечная инсоляция в средней полосе России по месяцам, кВт*час/м</w:t>
        </w:r>
        <w:r w:rsidR="0008628A" w:rsidRPr="005B34E4">
          <w:rPr>
            <w:rStyle w:val="ac"/>
            <w:i/>
            <w:noProof/>
            <w:vertAlign w:val="superscript"/>
          </w:rPr>
          <w:t>2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_Toc291756756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57" w:history="1">
        <w:r w:rsidR="0008628A" w:rsidRPr="005B34E4">
          <w:rPr>
            <w:rStyle w:val="ac"/>
            <w:i/>
            <w:noProof/>
          </w:rPr>
          <w:t>Таблица 3 Сравнительная характеристика КПД солнечных элементов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_Toc291756757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33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58" w:history="1">
        <w:r w:rsidR="0008628A" w:rsidRPr="005B34E4">
          <w:rPr>
            <w:rStyle w:val="ac"/>
            <w:i/>
            <w:noProof/>
          </w:rPr>
          <w:t>Таблица 4 Рейтинг самых дешевых марок солнечных модулей, $ за Вт, на 19.04.2011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_Toc291756758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45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59" w:history="1">
        <w:r w:rsidR="0008628A" w:rsidRPr="005B34E4">
          <w:rPr>
            <w:rStyle w:val="ac"/>
            <w:i/>
            <w:noProof/>
          </w:rPr>
          <w:t>Таблица 5 Суммарные мощности фотоэлектрических станций в 2009 г, МВт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_Toc291756759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48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0" w:history="1">
        <w:r w:rsidR="0008628A" w:rsidRPr="005B34E4">
          <w:rPr>
            <w:rStyle w:val="ac"/>
            <w:i/>
            <w:noProof/>
          </w:rPr>
          <w:t>Таблица 6 Крупнейшие производители фотоэлементов в 2009 году, МВт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52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1" w:history="1">
        <w:r w:rsidR="0008628A" w:rsidRPr="005B34E4">
          <w:rPr>
            <w:rStyle w:val="ac"/>
            <w:i/>
            <w:noProof/>
          </w:rPr>
          <w:t>Таблица 7 Рейтинг основных производителей фотовольтаики в мире за 2010 год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52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2" w:history="1">
        <w:r w:rsidR="0008628A" w:rsidRPr="005B34E4">
          <w:rPr>
            <w:rStyle w:val="ac"/>
            <w:i/>
            <w:noProof/>
          </w:rPr>
          <w:t>Таблица 8 Объемы новых энергомощностей, установленных в 2010 году в ЕС, ГВт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53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3" w:history="1">
        <w:r w:rsidR="0008628A" w:rsidRPr="005B34E4">
          <w:rPr>
            <w:rStyle w:val="ac"/>
            <w:i/>
            <w:noProof/>
          </w:rPr>
          <w:t>Таблица 9 Структура мощностей, генерирующих энергию в ЕС в 2000 и 2010 гг., МВт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54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4" w:history="1">
        <w:r w:rsidR="0008628A" w:rsidRPr="005B34E4">
          <w:rPr>
            <w:rStyle w:val="ac"/>
            <w:i/>
            <w:noProof/>
          </w:rPr>
          <w:t>Таблица 10 Мировое первичное потребление энергии по сценариям, в 2010, 2030 и 2050 гг. млн. т н.э.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78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5" w:history="1">
        <w:r w:rsidR="0008628A" w:rsidRPr="005B34E4">
          <w:rPr>
            <w:rStyle w:val="ac"/>
            <w:i/>
            <w:noProof/>
          </w:rPr>
          <w:t>Таблица 11 Технологические тренды в генерации электроэнергии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79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6" w:history="1">
        <w:r w:rsidR="0008628A" w:rsidRPr="005B34E4">
          <w:rPr>
            <w:rStyle w:val="ac"/>
            <w:i/>
            <w:noProof/>
          </w:rPr>
          <w:t>Таблица 12 Технологические тренды развития электроэнергетических систем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79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7" w:history="1">
        <w:r w:rsidR="0008628A" w:rsidRPr="005B34E4">
          <w:rPr>
            <w:rStyle w:val="ac"/>
            <w:i/>
            <w:noProof/>
          </w:rPr>
          <w:t>Таблица 13 Технологические тренды в потреблении энергии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80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8" w:history="1">
        <w:r w:rsidR="0008628A" w:rsidRPr="005B34E4">
          <w:rPr>
            <w:rStyle w:val="ac"/>
            <w:i/>
            <w:noProof/>
          </w:rPr>
          <w:t>Таблица 14 Ключевые тренды и требования к России в соответствии со сценариями дальнейшего развития мирового рынка энергетики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83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69" w:history="1">
        <w:r w:rsidR="0008628A" w:rsidRPr="005B34E4">
          <w:rPr>
            <w:rStyle w:val="ac"/>
            <w:i/>
            <w:noProof/>
          </w:rPr>
          <w:t>Таблица 15 Основные экономические показатели на российском рынке солнечных элементов и модулей за 2010 год, МВт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_Toc291756769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90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0" w:history="1">
        <w:r w:rsidR="0008628A" w:rsidRPr="005B34E4">
          <w:rPr>
            <w:rStyle w:val="ac"/>
            <w:i/>
            <w:noProof/>
          </w:rPr>
          <w:t>Таблица 16 Импорт фотовольтаики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91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1" w:history="1">
        <w:r w:rsidR="0008628A" w:rsidRPr="005B34E4">
          <w:rPr>
            <w:rStyle w:val="ac"/>
            <w:i/>
            <w:noProof/>
          </w:rPr>
          <w:t>Таблица 17 Импорт солнечных батарей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95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2" w:history="1">
        <w:r w:rsidR="0008628A" w:rsidRPr="005B34E4">
          <w:rPr>
            <w:rStyle w:val="ac"/>
            <w:i/>
            <w:noProof/>
          </w:rPr>
          <w:t>Таблица 18 Импорт солнечных модулей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97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3" w:history="1">
        <w:r w:rsidR="0008628A" w:rsidRPr="005B34E4">
          <w:rPr>
            <w:rStyle w:val="ac"/>
            <w:i/>
            <w:noProof/>
          </w:rPr>
          <w:t>Таблица 19 Импорт солнечных элементов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98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4" w:history="1">
        <w:r w:rsidR="0008628A" w:rsidRPr="005B34E4">
          <w:rPr>
            <w:rStyle w:val="ac"/>
            <w:i/>
            <w:noProof/>
          </w:rPr>
          <w:t>Таблица 20 Импорт солнечных батарей в Россию по стране происхождения товара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100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5" w:history="1">
        <w:r w:rsidR="0008628A" w:rsidRPr="005B34E4">
          <w:rPr>
            <w:rStyle w:val="ac"/>
            <w:i/>
            <w:noProof/>
          </w:rPr>
          <w:t>Таблица 21 Импорт солнечных модулей в Россию по стране происхождения товара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101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6" w:history="1">
        <w:r w:rsidR="0008628A" w:rsidRPr="005B34E4">
          <w:rPr>
            <w:rStyle w:val="ac"/>
            <w:i/>
            <w:noProof/>
          </w:rPr>
          <w:t>Таблица 22 Импорт солнечных элементов в Россию по стране происхождения товара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103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7" w:history="1">
        <w:r w:rsidR="0008628A" w:rsidRPr="005B34E4">
          <w:rPr>
            <w:rStyle w:val="ac"/>
            <w:i/>
            <w:noProof/>
          </w:rPr>
          <w:t>Таблица 23 Импорт солнечных батарей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105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8" w:history="1">
        <w:r w:rsidR="0008628A" w:rsidRPr="005B34E4">
          <w:rPr>
            <w:rStyle w:val="ac"/>
            <w:i/>
            <w:noProof/>
          </w:rPr>
          <w:t>Таблица 24 Импорт солнечных модулей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106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79" w:history="1">
        <w:r w:rsidR="0008628A" w:rsidRPr="005B34E4">
          <w:rPr>
            <w:rStyle w:val="ac"/>
            <w:i/>
            <w:noProof/>
          </w:rPr>
          <w:t>Таблица 25 Импорт солнечных элементов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_Toc291756779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108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0" w:history="1">
        <w:r w:rsidR="0008628A" w:rsidRPr="005B34E4">
          <w:rPr>
            <w:rStyle w:val="ac"/>
            <w:i/>
            <w:noProof/>
          </w:rPr>
          <w:t>Таблица 26 Экспорт фотовольтаики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110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1" w:history="1">
        <w:r w:rsidR="0008628A" w:rsidRPr="005B34E4">
          <w:rPr>
            <w:rStyle w:val="ac"/>
            <w:i/>
            <w:noProof/>
          </w:rPr>
          <w:t>Таблица 27 Экспорт солнечных модулей по производителям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114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2" w:history="1">
        <w:r w:rsidR="0008628A" w:rsidRPr="005B34E4">
          <w:rPr>
            <w:rStyle w:val="ac"/>
            <w:i/>
            <w:noProof/>
          </w:rPr>
          <w:t>Таблица 28 Экспорт солнечных элементов по производителям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116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3" w:history="1">
        <w:r w:rsidR="0008628A" w:rsidRPr="005B34E4">
          <w:rPr>
            <w:rStyle w:val="ac"/>
            <w:i/>
            <w:noProof/>
          </w:rPr>
          <w:t>Таблица 29 Экспорт солнечных модулей из России по стране назначения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118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4" w:history="1">
        <w:r w:rsidR="0008628A" w:rsidRPr="005B34E4">
          <w:rPr>
            <w:rStyle w:val="ac"/>
            <w:i/>
            <w:noProof/>
          </w:rPr>
          <w:t>Таблица 30 Экспорт солнечных элементов из России по стране назначения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119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5" w:history="1">
        <w:r w:rsidR="0008628A" w:rsidRPr="005B34E4">
          <w:rPr>
            <w:rStyle w:val="ac"/>
            <w:i/>
            <w:noProof/>
          </w:rPr>
          <w:t>Таблица 31 Технико-экономические показатели проекта «Солнечный кремний»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129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6" w:history="1">
        <w:r w:rsidR="0008628A" w:rsidRPr="005B34E4">
          <w:rPr>
            <w:rStyle w:val="ac"/>
            <w:i/>
            <w:noProof/>
          </w:rPr>
          <w:t>Таблица 32 Этапы выполнения проекта ООО «Поликремний»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138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7" w:history="1">
        <w:r w:rsidR="0008628A" w:rsidRPr="005B34E4">
          <w:rPr>
            <w:rStyle w:val="ac"/>
            <w:i/>
            <w:noProof/>
          </w:rPr>
          <w:t>Таблица 33 Российские производители фотовольтаики и поликристаллического кремния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150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8" w:history="1">
        <w:r w:rsidR="0008628A" w:rsidRPr="005B34E4">
          <w:rPr>
            <w:rStyle w:val="ac"/>
            <w:i/>
            <w:noProof/>
          </w:rPr>
          <w:t>Таблица 34</w:t>
        </w:r>
        <w:r w:rsidR="00D13119">
          <w:rPr>
            <w:rStyle w:val="ac"/>
            <w:i/>
            <w:noProof/>
          </w:rPr>
          <w:t xml:space="preserve"> </w:t>
        </w:r>
        <w:r w:rsidR="0008628A" w:rsidRPr="005B34E4">
          <w:rPr>
            <w:rStyle w:val="ac"/>
            <w:i/>
            <w:noProof/>
          </w:rPr>
          <w:t>Объем производства кремния по субъектам федерации в России в 2006-2010гг., тонн.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179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89" w:history="1">
        <w:r w:rsidR="0008628A" w:rsidRPr="005B34E4">
          <w:rPr>
            <w:rStyle w:val="ac"/>
            <w:i/>
            <w:noProof/>
          </w:rPr>
          <w:t>Таблица 35 Импорт кремния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_Toc291756789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181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0" w:history="1">
        <w:r w:rsidR="0008628A" w:rsidRPr="005B34E4">
          <w:rPr>
            <w:rStyle w:val="ac"/>
            <w:i/>
            <w:noProof/>
          </w:rPr>
          <w:t>Таблица 36 Импорт монокристаллического кремния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185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1" w:history="1">
        <w:r w:rsidR="0008628A" w:rsidRPr="005B34E4">
          <w:rPr>
            <w:rStyle w:val="ac"/>
            <w:i/>
            <w:noProof/>
          </w:rPr>
          <w:t>Таблица 37 Импорт мультикристаллического кремния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187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2" w:history="1">
        <w:r w:rsidR="0008628A" w:rsidRPr="005B34E4">
          <w:rPr>
            <w:rStyle w:val="ac"/>
            <w:i/>
            <w:noProof/>
          </w:rPr>
          <w:t>Таблица 38 Импорт поликристаллического кремния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188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3" w:history="1">
        <w:r w:rsidR="0008628A" w:rsidRPr="005B34E4">
          <w:rPr>
            <w:rStyle w:val="ac"/>
            <w:i/>
            <w:noProof/>
          </w:rPr>
          <w:t>Таблица 39 Импорт прочего кремния по производителям в Россию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190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4" w:history="1">
        <w:r w:rsidR="0008628A" w:rsidRPr="005B34E4">
          <w:rPr>
            <w:rStyle w:val="ac"/>
            <w:i/>
            <w:noProof/>
          </w:rPr>
          <w:t>Таблица 40 Импорт монокристаллического кремния в Россию по стране происхождения товара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192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5" w:history="1">
        <w:r w:rsidR="0008628A" w:rsidRPr="005B34E4">
          <w:rPr>
            <w:rStyle w:val="ac"/>
            <w:i/>
            <w:noProof/>
          </w:rPr>
          <w:t>Таблица 41 Импорт поликристаллического кремния в Россию по стране происхождения товара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193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6" w:history="1">
        <w:r w:rsidR="0008628A" w:rsidRPr="005B34E4">
          <w:rPr>
            <w:rStyle w:val="ac"/>
            <w:i/>
            <w:noProof/>
          </w:rPr>
          <w:t>Таблица 42 Импорт прочего кремния в Россию по стране происхождения товара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195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7" w:history="1">
        <w:r w:rsidR="0008628A" w:rsidRPr="005B34E4">
          <w:rPr>
            <w:rStyle w:val="ac"/>
            <w:i/>
            <w:noProof/>
          </w:rPr>
          <w:t>Таблица 43 Импорт монокристаллического кремния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197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8" w:history="1">
        <w:r w:rsidR="0008628A" w:rsidRPr="005B34E4">
          <w:rPr>
            <w:rStyle w:val="ac"/>
            <w:i/>
            <w:noProof/>
          </w:rPr>
          <w:t>Таблица 44 Импорт мультикристаллического кремния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198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799" w:history="1">
        <w:r w:rsidR="0008628A" w:rsidRPr="005B34E4">
          <w:rPr>
            <w:rStyle w:val="ac"/>
            <w:i/>
            <w:noProof/>
          </w:rPr>
          <w:t>Таблица 45 Импорт поликристаллического кремния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_Toc291756799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200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0" w:history="1">
        <w:r w:rsidR="0008628A" w:rsidRPr="005B34E4">
          <w:rPr>
            <w:rStyle w:val="ac"/>
            <w:i/>
            <w:noProof/>
          </w:rPr>
          <w:t>Таблица 46 Импорт прочего кремния по фирме-получателю на российском рынке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202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1" w:history="1">
        <w:r w:rsidR="0008628A" w:rsidRPr="005B34E4">
          <w:rPr>
            <w:rStyle w:val="ac"/>
            <w:i/>
            <w:noProof/>
          </w:rPr>
          <w:t>Таблица 47 Экспорт кремния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204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2" w:history="1">
        <w:r w:rsidR="0008628A" w:rsidRPr="005B34E4">
          <w:rPr>
            <w:rStyle w:val="ac"/>
            <w:i/>
            <w:noProof/>
          </w:rPr>
          <w:t>Таблица 48 Экспорт монокристаллического кремния по производителям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208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3" w:history="1">
        <w:r w:rsidR="0008628A" w:rsidRPr="005B34E4">
          <w:rPr>
            <w:rStyle w:val="ac"/>
            <w:i/>
            <w:noProof/>
          </w:rPr>
          <w:t>Таблица 49 Экспорт мультикристаллического кремния по производителям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209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4" w:history="1">
        <w:r w:rsidR="0008628A" w:rsidRPr="005B34E4">
          <w:rPr>
            <w:rStyle w:val="ac"/>
            <w:i/>
            <w:noProof/>
          </w:rPr>
          <w:t>Таблица 50 Экспорт поликристаллического кремния по производителям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211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5" w:history="1">
        <w:r w:rsidR="0008628A" w:rsidRPr="005B34E4">
          <w:rPr>
            <w:rStyle w:val="ac"/>
            <w:i/>
            <w:noProof/>
          </w:rPr>
          <w:t>Таблица 51 Экспорт прочего кремния по производителям из России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211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6" w:history="1">
        <w:r w:rsidR="0008628A" w:rsidRPr="005B34E4">
          <w:rPr>
            <w:rStyle w:val="ac"/>
            <w:i/>
            <w:noProof/>
          </w:rPr>
          <w:t>Таблица 52 Экспорт монокристаллического кремния из России по стране назначения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213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7" w:history="1">
        <w:r w:rsidR="0008628A" w:rsidRPr="005B34E4">
          <w:rPr>
            <w:rStyle w:val="ac"/>
            <w:i/>
            <w:noProof/>
          </w:rPr>
          <w:t>Таблица 53 Экспорт поликристаллического кремния из России по стране назначения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214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8" w:history="1">
        <w:r w:rsidR="0008628A" w:rsidRPr="005B34E4">
          <w:rPr>
            <w:rStyle w:val="ac"/>
            <w:i/>
            <w:noProof/>
          </w:rPr>
          <w:t>Таблица 54 Экспорт прочего кремния из России по стране назначения в 2009-2010гг.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216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09" w:history="1">
        <w:r w:rsidR="0008628A" w:rsidRPr="005B34E4">
          <w:rPr>
            <w:rStyle w:val="ac"/>
            <w:i/>
            <w:noProof/>
          </w:rPr>
          <w:t>Таблица 55 Среднесуточное потребление электроэнергии в загородном доме, 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_Toc291756809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221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0" w:history="1">
        <w:r w:rsidR="0008628A" w:rsidRPr="005B34E4">
          <w:rPr>
            <w:rStyle w:val="ac"/>
            <w:i/>
            <w:noProof/>
          </w:rPr>
          <w:t>Таблица 56 Расход топлива генератором за год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222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1" w:history="1">
        <w:r w:rsidR="0008628A" w:rsidRPr="005B34E4">
          <w:rPr>
            <w:rStyle w:val="ac"/>
            <w:i/>
            <w:noProof/>
          </w:rPr>
          <w:t>Таблица 57 Затраты на эксплуатацию генератора по годам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222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2" w:history="1">
        <w:r w:rsidR="0008628A" w:rsidRPr="005B34E4">
          <w:rPr>
            <w:rStyle w:val="ac"/>
            <w:i/>
            <w:noProof/>
          </w:rPr>
          <w:t>Таблица 58 Комплектация АСЭ «Санфорс Лайт»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D13119">
          <w:rPr>
            <w:noProof/>
            <w:webHidden/>
          </w:rPr>
          <w:t>223</w:t>
        </w:r>
        <w:r w:rsidR="00DC325D">
          <w:rPr>
            <w:noProof/>
            <w:webHidden/>
          </w:rPr>
          <w:fldChar w:fldCharType="end"/>
        </w:r>
      </w:hyperlink>
    </w:p>
    <w:p w:rsidR="006120BB" w:rsidRDefault="00DC325D" w:rsidP="006120BB">
      <w:pPr>
        <w:pStyle w:val="a4"/>
        <w:spacing w:after="0" w:line="240" w:lineRule="auto"/>
        <w:ind w:firstLine="0"/>
        <w:rPr>
          <w:color w:val="000000"/>
        </w:rPr>
      </w:pPr>
      <w:r w:rsidRPr="007C5E66">
        <w:rPr>
          <w:color w:val="000000"/>
        </w:rPr>
        <w:fldChar w:fldCharType="end"/>
      </w:r>
    </w:p>
    <w:p w:rsidR="006120BB" w:rsidRDefault="006120BB" w:rsidP="006120BB">
      <w:pPr>
        <w:pStyle w:val="a4"/>
        <w:spacing w:after="0" w:line="240" w:lineRule="auto"/>
        <w:ind w:firstLine="0"/>
        <w:rPr>
          <w:color w:val="000000"/>
        </w:rPr>
      </w:pPr>
    </w:p>
    <w:p w:rsidR="006120BB" w:rsidRDefault="006120BB" w:rsidP="006120BB">
      <w:pPr>
        <w:pStyle w:val="a4"/>
        <w:spacing w:after="0" w:line="240" w:lineRule="auto"/>
        <w:ind w:firstLine="0"/>
        <w:rPr>
          <w:color w:val="000000"/>
        </w:rPr>
      </w:pPr>
    </w:p>
    <w:p w:rsidR="006120BB" w:rsidRDefault="006120BB" w:rsidP="006120BB">
      <w:pPr>
        <w:pStyle w:val="a4"/>
        <w:spacing w:after="0" w:line="240" w:lineRule="auto"/>
        <w:ind w:firstLine="0"/>
        <w:rPr>
          <w:color w:val="000000"/>
        </w:rPr>
      </w:pPr>
    </w:p>
    <w:p w:rsidR="00A4354F" w:rsidRPr="007C5E66" w:rsidRDefault="00A4354F" w:rsidP="006120BB">
      <w:pPr>
        <w:pStyle w:val="a4"/>
        <w:spacing w:after="0" w:line="240" w:lineRule="auto"/>
        <w:ind w:firstLine="0"/>
        <w:rPr>
          <w:b/>
          <w:bCs/>
        </w:rPr>
      </w:pPr>
      <w:r w:rsidRPr="007C5E66">
        <w:rPr>
          <w:b/>
          <w:bCs/>
        </w:rPr>
        <w:lastRenderedPageBreak/>
        <w:t>Список диаграмм</w:t>
      </w:r>
    </w:p>
    <w:p w:rsidR="00B835C0" w:rsidRPr="007C5E66" w:rsidRDefault="00B835C0" w:rsidP="00B835C0">
      <w:pPr>
        <w:pStyle w:val="a4"/>
        <w:spacing w:after="0" w:line="240" w:lineRule="auto"/>
        <w:ind w:firstLine="0"/>
        <w:rPr>
          <w:b/>
          <w:bCs/>
        </w:rPr>
      </w:pPr>
    </w:p>
    <w:p w:rsidR="0008628A" w:rsidRPr="0066365B" w:rsidRDefault="00DC325D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r w:rsidRPr="007C5E66">
        <w:fldChar w:fldCharType="begin"/>
      </w:r>
      <w:r w:rsidR="00B835C0" w:rsidRPr="007C5E66">
        <w:instrText xml:space="preserve"> TOC \h \z \c "Диаграмма " </w:instrText>
      </w:r>
      <w:r w:rsidRPr="007C5E66">
        <w:fldChar w:fldCharType="separate"/>
      </w:r>
      <w:hyperlink w:anchor="_Toc291756813" w:history="1">
        <w:r w:rsidR="0008628A" w:rsidRPr="00427F8F">
          <w:rPr>
            <w:rStyle w:val="ac"/>
            <w:i/>
            <w:noProof/>
          </w:rPr>
          <w:t>Диаграмма 1 Среднедневная суммарная солнечная радиация на оптимальную поверхность в России</w:t>
        </w:r>
        <w:r w:rsidR="000862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4" w:history="1">
        <w:r w:rsidR="0008628A" w:rsidRPr="00427F8F">
          <w:rPr>
            <w:rStyle w:val="ac"/>
            <w:i/>
            <w:noProof/>
          </w:rPr>
          <w:t>Диаграмма 2 Схема фотовольтаического эффекта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5" w:history="1">
        <w:r w:rsidR="0008628A" w:rsidRPr="00427F8F">
          <w:rPr>
            <w:rStyle w:val="ac"/>
            <w:i/>
            <w:noProof/>
          </w:rPr>
          <w:t>Диаграмма 3 Производственная цепочка в солнечной энергетике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6" w:history="1">
        <w:r w:rsidR="0008628A" w:rsidRPr="00427F8F">
          <w:rPr>
            <w:rStyle w:val="ac"/>
            <w:i/>
            <w:noProof/>
          </w:rPr>
          <w:t xml:space="preserve">Диаграмма 4 Динамика коэффициента расхода кремния и толщины кремниевых </w:t>
        </w:r>
        <w:r w:rsidR="0008628A" w:rsidRPr="00427F8F">
          <w:rPr>
            <w:rStyle w:val="ac"/>
            <w:i/>
            <w:noProof/>
            <w:lang w:val="en-US"/>
          </w:rPr>
          <w:t>PV</w:t>
        </w:r>
        <w:r w:rsidR="0008628A" w:rsidRPr="00427F8F">
          <w:rPr>
            <w:rStyle w:val="ac"/>
            <w:i/>
            <w:noProof/>
          </w:rPr>
          <w:t>-пластин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7" w:history="1">
        <w:r w:rsidR="0008628A" w:rsidRPr="00427F8F">
          <w:rPr>
            <w:rStyle w:val="ac"/>
            <w:i/>
            <w:noProof/>
          </w:rPr>
          <w:t>Диаграмма 5 Структура производства солнечных модулей по типу солнечных элементов, в мире, в 2011,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8" w:history="1">
        <w:r w:rsidR="0008628A" w:rsidRPr="00427F8F">
          <w:rPr>
            <w:rStyle w:val="ac"/>
            <w:i/>
            <w:noProof/>
          </w:rPr>
          <w:t>Диаграмма 6 Объемы производимой энергии кристаллическим солнечным модулем и аморфными солнечным модулем по месяцам, кВт/ч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19" w:history="1">
        <w:r w:rsidR="0008628A" w:rsidRPr="00427F8F">
          <w:rPr>
            <w:rStyle w:val="ac"/>
            <w:i/>
            <w:noProof/>
          </w:rPr>
          <w:t>Диаграмма 7 Сравнительная характеристика солнечных модулей по типу фотоэлементов в зависимости от вида солнечного излучения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_Toc291756819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0" w:history="1">
        <w:r w:rsidR="0008628A" w:rsidRPr="00427F8F">
          <w:rPr>
            <w:rStyle w:val="ac"/>
            <w:i/>
            <w:noProof/>
          </w:rPr>
          <w:t>Диаграмма 8 Схема автономной солнечной энергосистемы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1" w:history="1">
        <w:r w:rsidR="0008628A" w:rsidRPr="00427F8F">
          <w:rPr>
            <w:rStyle w:val="ac"/>
            <w:i/>
            <w:noProof/>
          </w:rPr>
          <w:t>Диаграмма 9 Схема соединенной с сетью солнечной энергосистемы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2" w:history="1">
        <w:r w:rsidR="0008628A" w:rsidRPr="00427F8F">
          <w:rPr>
            <w:rStyle w:val="ac"/>
            <w:i/>
            <w:noProof/>
          </w:rPr>
          <w:t>Диаграмма 10 Схема резервной солнечной энергосистемы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3" w:history="1">
        <w:r w:rsidR="0008628A" w:rsidRPr="00427F8F">
          <w:rPr>
            <w:rStyle w:val="ac"/>
            <w:i/>
            <w:noProof/>
          </w:rPr>
          <w:t>Диаграмма  11 Потребление энергии на мировом рынке в 1990-2035 гг., квдр. БТЕ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39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4" w:history="1">
        <w:r w:rsidR="0008628A" w:rsidRPr="00427F8F">
          <w:rPr>
            <w:rStyle w:val="ac"/>
            <w:i/>
            <w:noProof/>
          </w:rPr>
          <w:t>Диаграмма 12 Рост потребления энергии в Китае за 2000-2009 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40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5" w:history="1">
        <w:r w:rsidR="0008628A" w:rsidRPr="00427F8F">
          <w:rPr>
            <w:rStyle w:val="ac"/>
            <w:i/>
            <w:noProof/>
          </w:rPr>
          <w:t>Диаграмма  13 Мировой спрос на энергию по регионам в 1990-2035 гг., млрд. т.н.э.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40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6" w:history="1">
        <w:r w:rsidR="0008628A" w:rsidRPr="00427F8F">
          <w:rPr>
            <w:rStyle w:val="ac"/>
            <w:i/>
            <w:noProof/>
          </w:rPr>
          <w:t>Диаграмма  14 Потребление энергии на мировом рынке по типу топлива в 1990-2035 гг., квдр. БТЕ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41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7" w:history="1">
        <w:r w:rsidR="0008628A" w:rsidRPr="00427F8F">
          <w:rPr>
            <w:rStyle w:val="ac"/>
            <w:i/>
            <w:noProof/>
          </w:rPr>
          <w:t>Диаграмма 15 Динамики мировых мощностей ветровых и солнечных электростанций 2000-2009 гг., ГВт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43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8" w:history="1">
        <w:r w:rsidR="0008628A" w:rsidRPr="00427F8F">
          <w:rPr>
            <w:rStyle w:val="ac"/>
            <w:i/>
            <w:noProof/>
          </w:rPr>
          <w:t>Диаграмма 16 Изменение объемов мирового рынка тонкопленочных модулей в денежном выражении, млрд. $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49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29" w:history="1">
        <w:r w:rsidR="0008628A" w:rsidRPr="00427F8F">
          <w:rPr>
            <w:rStyle w:val="ac"/>
            <w:i/>
            <w:noProof/>
          </w:rPr>
          <w:t>Диаграмма 17 Объемы новых энергомощностей, установленных в 2010 году в ЕС,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_Toc291756829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54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0" w:history="1">
        <w:r w:rsidR="0008628A" w:rsidRPr="00427F8F">
          <w:rPr>
            <w:rStyle w:val="ac"/>
            <w:i/>
            <w:noProof/>
          </w:rPr>
          <w:t>Диаграмма 18 Структура мощностей, генерирующих энергию в ЕС в 2000 г.,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55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1" w:history="1">
        <w:r w:rsidR="0008628A" w:rsidRPr="00427F8F">
          <w:rPr>
            <w:rStyle w:val="ac"/>
            <w:i/>
            <w:noProof/>
          </w:rPr>
          <w:t>Диаграмма 19 Структура мощностей, генерирующих энергию в ЕС в 2010 г.,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56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2" w:history="1">
        <w:r w:rsidR="0008628A" w:rsidRPr="00427F8F">
          <w:rPr>
            <w:rStyle w:val="ac"/>
            <w:i/>
            <w:noProof/>
          </w:rPr>
          <w:t>Диаграмма 20 Инвестиции в альтернативные источники энергетики по странам и секторам в 2010 году, млрд. $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58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3" w:history="1">
        <w:r w:rsidR="0008628A" w:rsidRPr="00427F8F">
          <w:rPr>
            <w:rStyle w:val="ac"/>
            <w:i/>
            <w:noProof/>
          </w:rPr>
          <w:t>Диаграмма 21 Объемы инвестиций в солнечную энергетику в 2010 году по странам, млрд. $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59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4" w:history="1">
        <w:r w:rsidR="0008628A" w:rsidRPr="00427F8F">
          <w:rPr>
            <w:rStyle w:val="ac"/>
            <w:i/>
            <w:noProof/>
          </w:rPr>
          <w:t>Диаграмма 22 Объемы инвестиций в солнечную энергетику в мире в 2009-2010 гг., млрд. $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5" w:history="1">
        <w:r w:rsidR="0008628A" w:rsidRPr="00427F8F">
          <w:rPr>
            <w:rStyle w:val="ac"/>
            <w:i/>
            <w:noProof/>
          </w:rPr>
          <w:t>Диаграмма 23 Структура венчурных инвестиций в чистые технологии в I-м квартале 2011 года, млн. $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6" w:history="1">
        <w:r w:rsidR="0008628A" w:rsidRPr="00427F8F">
          <w:rPr>
            <w:rStyle w:val="ac"/>
            <w:i/>
            <w:noProof/>
          </w:rPr>
          <w:t>Диаграмма 24 Структура венчурных инвестиций в чистые технологии в I-м квартале 2011 года по стране назначения, млн. $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7" w:history="1">
        <w:r w:rsidR="0008628A" w:rsidRPr="00427F8F">
          <w:rPr>
            <w:rStyle w:val="ac"/>
            <w:i/>
            <w:noProof/>
          </w:rPr>
          <w:t>Диаграмма 25 Сценарии развития мирового потребления электроэнергии к 2050 году, трлн. КВт-ч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8" w:history="1">
        <w:r w:rsidR="0008628A" w:rsidRPr="00427F8F">
          <w:rPr>
            <w:rStyle w:val="ac"/>
            <w:i/>
            <w:noProof/>
          </w:rPr>
          <w:t xml:space="preserve">Диаграмма 26 Динамика мировых выбросов </w:t>
        </w:r>
        <w:r w:rsidR="0008628A" w:rsidRPr="00427F8F">
          <w:rPr>
            <w:rStyle w:val="ac"/>
            <w:i/>
            <w:noProof/>
            <w:lang w:val="en-US"/>
          </w:rPr>
          <w:t>CO</w:t>
        </w:r>
        <w:r w:rsidR="0008628A" w:rsidRPr="00427F8F">
          <w:rPr>
            <w:rStyle w:val="ac"/>
            <w:i/>
            <w:noProof/>
            <w:vertAlign w:val="subscript"/>
          </w:rPr>
          <w:t>2</w:t>
        </w:r>
        <w:r w:rsidR="0008628A" w:rsidRPr="00427F8F">
          <w:rPr>
            <w:rStyle w:val="ac"/>
            <w:i/>
            <w:noProof/>
          </w:rPr>
          <w:t xml:space="preserve"> в 1950-2050 гг., млн. 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39" w:history="1">
        <w:r w:rsidR="0008628A" w:rsidRPr="00427F8F">
          <w:rPr>
            <w:rStyle w:val="ac"/>
            <w:i/>
            <w:noProof/>
          </w:rPr>
          <w:t>Диаграмма 27 Динамика мирового конечного потребления энергии в 1950-2050 гг., млн. т н.э.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_Toc291756839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0" w:history="1">
        <w:r w:rsidR="0008628A" w:rsidRPr="00427F8F">
          <w:rPr>
            <w:rStyle w:val="ac"/>
            <w:i/>
            <w:noProof/>
          </w:rPr>
          <w:t>Диаграмма 28 Инерционный сценарий структуры мирового потребления энергии по видам в 2010- 2050 гг., млрд. т н.э.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1" w:history="1">
        <w:r w:rsidR="0008628A" w:rsidRPr="00427F8F">
          <w:rPr>
            <w:rStyle w:val="ac"/>
            <w:i/>
            <w:noProof/>
          </w:rPr>
          <w:t>Диаграмма 29 Инерционный сценарий динамики роста мирового потребления энергии по видам в 2010- 2050 гг., 2010г.=100%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69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2" w:history="1">
        <w:r w:rsidR="0008628A" w:rsidRPr="00427F8F">
          <w:rPr>
            <w:rStyle w:val="ac"/>
            <w:i/>
            <w:noProof/>
          </w:rPr>
          <w:t>Диаграмма 30 Стагнационный сценарий структуры мирового потребления энергии по видам в 2010- 2050 гг., млрд. т н.э.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3" w:history="1">
        <w:r w:rsidR="0008628A" w:rsidRPr="00427F8F">
          <w:rPr>
            <w:rStyle w:val="ac"/>
            <w:i/>
            <w:noProof/>
          </w:rPr>
          <w:t>Диаграмма 31 Стагнационный сценарий динамики роста мирового потребления энергии по видам в 2010- 2050 гг., 2010г.=100%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4" w:history="1">
        <w:r w:rsidR="0008628A" w:rsidRPr="00427F8F">
          <w:rPr>
            <w:rStyle w:val="ac"/>
            <w:i/>
            <w:noProof/>
          </w:rPr>
          <w:t>Диаграмма 32 Динамика мирового потребления природного газа к 2050 гг., млрд. м</w:t>
        </w:r>
        <w:r w:rsidR="0008628A" w:rsidRPr="00427F8F">
          <w:rPr>
            <w:rStyle w:val="ac"/>
            <w:i/>
            <w:noProof/>
            <w:vertAlign w:val="superscript"/>
          </w:rPr>
          <w:t>3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5" w:history="1">
        <w:r w:rsidR="0008628A" w:rsidRPr="00427F8F">
          <w:rPr>
            <w:rStyle w:val="ac"/>
            <w:i/>
            <w:noProof/>
          </w:rPr>
          <w:t>Диаграмма 33 Динамика мирового производства ВИЭ к 2050 гг. по странам, трлн кВт-ч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6" w:history="1">
        <w:r w:rsidR="0008628A" w:rsidRPr="00427F8F">
          <w:rPr>
            <w:rStyle w:val="ac"/>
            <w:i/>
            <w:noProof/>
          </w:rPr>
          <w:t>Диаграмма 34 Динамика мирового прироста мощностей ВИЭ в 2000-2050 гг., ГВт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7" w:history="1">
        <w:r w:rsidR="0008628A" w:rsidRPr="00427F8F">
          <w:rPr>
            <w:rStyle w:val="ac"/>
            <w:i/>
            <w:noProof/>
          </w:rPr>
          <w:t>Диаграмма 35 Инновационный сценарий структуры мирового потребления энергии по видам в 2010- 2050 гг., млрд. т н.э.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8" w:history="1">
        <w:r w:rsidR="0008628A" w:rsidRPr="00427F8F">
          <w:rPr>
            <w:rStyle w:val="ac"/>
            <w:i/>
            <w:noProof/>
          </w:rPr>
          <w:t>Диаграмма 36 Динамика мирового потребления нефти к 2050 гг., млн. т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49" w:history="1">
        <w:r w:rsidR="0008628A" w:rsidRPr="00427F8F">
          <w:rPr>
            <w:rStyle w:val="ac"/>
            <w:i/>
            <w:noProof/>
          </w:rPr>
          <w:t>Диаграмма 37 Инновационный сценарий динамики роста мирового потребления энергии по видам в 2010- 2050 гг., 2010г.=100%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_Toc291756849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77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0" w:history="1">
        <w:r w:rsidR="0008628A" w:rsidRPr="00427F8F">
          <w:rPr>
            <w:rStyle w:val="ac"/>
            <w:i/>
            <w:noProof/>
          </w:rPr>
          <w:t>Диаграмма 38 Сценарии динамики спроса на российскую электроэнергию (млрд. кВт-ч) и сценарии динамики электроемкости ВВП (2010г.=100%), в 2010-2050 гг.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82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1" w:history="1">
        <w:r w:rsidR="0008628A" w:rsidRPr="00427F8F">
          <w:rPr>
            <w:rStyle w:val="ac"/>
            <w:i/>
            <w:noProof/>
          </w:rPr>
          <w:t>Диаграмма 39 Прогноз производства электроэнергии в России к 2030 году, трлн. кВт*ч/год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87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2" w:history="1">
        <w:r w:rsidR="0008628A" w:rsidRPr="00427F8F">
          <w:rPr>
            <w:rStyle w:val="ac"/>
            <w:i/>
            <w:noProof/>
          </w:rPr>
          <w:t>Диаграмма 40 Динамика производства электроэнергии в России, 2005-2030 гг., млрд. кВт*ч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88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3" w:history="1">
        <w:r w:rsidR="0008628A" w:rsidRPr="00427F8F">
          <w:rPr>
            <w:rStyle w:val="ac"/>
            <w:i/>
            <w:noProof/>
          </w:rPr>
          <w:t>Диаграмма 41 Структура импорта товарных групп фотовольтаики в 2009 году в количественном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4" w:history="1">
        <w:r w:rsidR="0008628A" w:rsidRPr="00427F8F">
          <w:rPr>
            <w:rStyle w:val="ac"/>
            <w:i/>
            <w:noProof/>
          </w:rPr>
          <w:t>Диаграмма 42 Структура импорта товарных групп фотовольтаики в 2009 году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5" w:history="1">
        <w:r w:rsidR="0008628A" w:rsidRPr="00427F8F">
          <w:rPr>
            <w:rStyle w:val="ac"/>
            <w:i/>
            <w:noProof/>
          </w:rPr>
          <w:t>Диаграмма 43 Структура импорта товарных групп фотовольтаики в 2010 году в количественном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6" w:history="1">
        <w:r w:rsidR="0008628A" w:rsidRPr="00427F8F">
          <w:rPr>
            <w:rStyle w:val="ac"/>
            <w:i/>
            <w:noProof/>
          </w:rPr>
          <w:t>Диаграмма 44 Структура импорта товарных групп фотовольтаики в 2010 году в стоимостном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7" w:history="1">
        <w:r w:rsidR="0008628A" w:rsidRPr="00427F8F">
          <w:rPr>
            <w:rStyle w:val="ac"/>
            <w:i/>
            <w:noProof/>
          </w:rPr>
          <w:t>Диаграмма 45 Доли лидирующих производителей по объему импорта в Россию солнечных батарей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8" w:history="1">
        <w:r w:rsidR="0008628A" w:rsidRPr="00427F8F">
          <w:rPr>
            <w:rStyle w:val="ac"/>
            <w:i/>
            <w:noProof/>
          </w:rPr>
          <w:t>Диаграмма 46 Доли лидирующих производителей по объему импорта в Россию солнечных батарей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59" w:history="1">
        <w:r w:rsidR="0008628A" w:rsidRPr="00427F8F">
          <w:rPr>
            <w:rStyle w:val="ac"/>
            <w:i/>
            <w:noProof/>
          </w:rPr>
          <w:t>Диаграмма 47 Доли лидирующих производителей по объему импорта в Россию солнечных модулей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_Toc291756859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0" w:history="1">
        <w:r w:rsidR="0008628A" w:rsidRPr="00427F8F">
          <w:rPr>
            <w:rStyle w:val="ac"/>
            <w:i/>
            <w:noProof/>
          </w:rPr>
          <w:t>Диаграмма 48 Доли лидирующих производителей по объему импорта в Россию солнечных модулей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1" w:history="1">
        <w:r w:rsidR="0008628A" w:rsidRPr="00427F8F">
          <w:rPr>
            <w:rStyle w:val="ac"/>
            <w:i/>
            <w:noProof/>
          </w:rPr>
          <w:t>Диаграмма 49 Доли лидирующих производителям по объему импорта в Россию солнечных элементов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2" w:history="1">
        <w:r w:rsidR="0008628A" w:rsidRPr="00427F8F">
          <w:rPr>
            <w:rStyle w:val="ac"/>
            <w:i/>
            <w:noProof/>
          </w:rPr>
          <w:t>Диаграмма 50 Доли лидирующих производителей по объему импорта в Россию солнечных элементов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99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3" w:history="1">
        <w:r w:rsidR="0008628A" w:rsidRPr="00427F8F">
          <w:rPr>
            <w:rStyle w:val="ac"/>
            <w:i/>
            <w:noProof/>
          </w:rPr>
          <w:t>Диаграмма 51 Доли лидирующих стран по объему импорта в Россию солнечных батарей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4" w:history="1">
        <w:r w:rsidR="0008628A" w:rsidRPr="00427F8F">
          <w:rPr>
            <w:rStyle w:val="ac"/>
            <w:i/>
            <w:noProof/>
          </w:rPr>
          <w:t>Диаграмма 52 Доли лидирующих стран по объему импорта в Россию солнечных батарей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5" w:history="1">
        <w:r w:rsidR="0008628A" w:rsidRPr="00427F8F">
          <w:rPr>
            <w:rStyle w:val="ac"/>
            <w:i/>
            <w:noProof/>
          </w:rPr>
          <w:t>Диаграмма 53 Доли лидирующих стран по объему импорта в Россию солнечных модулей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6" w:history="1">
        <w:r w:rsidR="0008628A" w:rsidRPr="00427F8F">
          <w:rPr>
            <w:rStyle w:val="ac"/>
            <w:i/>
            <w:noProof/>
          </w:rPr>
          <w:t>Диаграмма 54 Доли лидирующих стран по объему импорта в Россию солнечных модулей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7" w:history="1">
        <w:r w:rsidR="0008628A" w:rsidRPr="00427F8F">
          <w:rPr>
            <w:rStyle w:val="ac"/>
            <w:i/>
            <w:noProof/>
          </w:rPr>
          <w:t>Диаграмма 55 Доли лидирующих стран по объему импорта в Россию солнечных элементов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8" w:history="1">
        <w:r w:rsidR="0008628A" w:rsidRPr="00427F8F">
          <w:rPr>
            <w:rStyle w:val="ac"/>
            <w:i/>
            <w:noProof/>
          </w:rPr>
          <w:t>Диаграмма 56 Доли лидирующих стран по объему импорта в Россию солнечных элементов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69" w:history="1">
        <w:r w:rsidR="0008628A" w:rsidRPr="00427F8F">
          <w:rPr>
            <w:rStyle w:val="ac"/>
            <w:i/>
            <w:noProof/>
          </w:rPr>
          <w:t>Диаграмма 57 Доли лидирующих фирм-получателей импорта солнечных батарей на российском рынке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_Toc291756869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0" w:history="1">
        <w:r w:rsidR="0008628A" w:rsidRPr="00427F8F">
          <w:rPr>
            <w:rStyle w:val="ac"/>
            <w:i/>
            <w:noProof/>
          </w:rPr>
          <w:t>Диаграмма 58 Доли лидирующих фирм-получателей импорта солнечных батарей на российском рынке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1" w:history="1">
        <w:r w:rsidR="0008628A" w:rsidRPr="00427F8F">
          <w:rPr>
            <w:rStyle w:val="ac"/>
            <w:i/>
            <w:noProof/>
          </w:rPr>
          <w:t>Диаграмма 59 Доли лидирующих фирм-получателей импорта солнечных модулей на российском рынке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2" w:history="1">
        <w:r w:rsidR="0008628A" w:rsidRPr="00427F8F">
          <w:rPr>
            <w:rStyle w:val="ac"/>
            <w:i/>
            <w:noProof/>
          </w:rPr>
          <w:t>Диаграмма 60 Доли лидирующих фирм-получателей импорта солнечных модулей на российском рынке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3" w:history="1">
        <w:r w:rsidR="0008628A" w:rsidRPr="00427F8F">
          <w:rPr>
            <w:rStyle w:val="ac"/>
            <w:i/>
            <w:noProof/>
          </w:rPr>
          <w:t>Диаграмма 61 Доли лидирующих фирм-получателей импорта солнечных элементов на российском рынке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4" w:history="1">
        <w:r w:rsidR="0008628A" w:rsidRPr="00427F8F">
          <w:rPr>
            <w:rStyle w:val="ac"/>
            <w:i/>
            <w:noProof/>
          </w:rPr>
          <w:t>Диаграмма 62 Доли лидирующих фирм-получателей импорта солнечных элементов на российском рынке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109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5" w:history="1">
        <w:r w:rsidR="0008628A" w:rsidRPr="00427F8F">
          <w:rPr>
            <w:rStyle w:val="ac"/>
            <w:i/>
            <w:noProof/>
          </w:rPr>
          <w:t>Диаграмма 63 Структура экспорта товарных групп фотовольтаики в 2009 году в количественном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6" w:history="1">
        <w:r w:rsidR="0008628A" w:rsidRPr="00427F8F">
          <w:rPr>
            <w:rStyle w:val="ac"/>
            <w:i/>
            <w:noProof/>
          </w:rPr>
          <w:t>Диаграмма 64 Структура экспорта товарных групп фотовольтаики в 2009 году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7" w:history="1">
        <w:r w:rsidR="0008628A" w:rsidRPr="00427F8F">
          <w:rPr>
            <w:rStyle w:val="ac"/>
            <w:i/>
            <w:noProof/>
          </w:rPr>
          <w:t>Диаграмма 65 Структура экспорта товарных групп фотовольтаики в 2010 году в количественном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8" w:history="1">
        <w:r w:rsidR="0008628A" w:rsidRPr="00427F8F">
          <w:rPr>
            <w:rStyle w:val="ac"/>
            <w:i/>
            <w:noProof/>
          </w:rPr>
          <w:t>Диаграмма 66 Структура экспорта товарных групп фотовольтаики в 2010 году в стоимостном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79" w:history="1">
        <w:r w:rsidR="0008628A" w:rsidRPr="00427F8F">
          <w:rPr>
            <w:rStyle w:val="ac"/>
            <w:i/>
            <w:noProof/>
          </w:rPr>
          <w:t>Диаграмма 67 Доли лидирующих производителей по объему экспорта из России солнечных модулей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_Toc291756879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0" w:history="1">
        <w:r w:rsidR="0008628A" w:rsidRPr="00427F8F">
          <w:rPr>
            <w:rStyle w:val="ac"/>
            <w:i/>
            <w:noProof/>
          </w:rPr>
          <w:t>Диаграмма 68 Доли лидирующих производителей по объему экспорта из России солнечных модулей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1" w:history="1">
        <w:r w:rsidR="0008628A" w:rsidRPr="00427F8F">
          <w:rPr>
            <w:rStyle w:val="ac"/>
            <w:i/>
            <w:noProof/>
          </w:rPr>
          <w:t>Диаграмма 69 Доли лидирующих производителей по объему экспорта из России солнечных элементов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2" w:history="1">
        <w:r w:rsidR="0008628A" w:rsidRPr="00427F8F">
          <w:rPr>
            <w:rStyle w:val="ac"/>
            <w:i/>
            <w:noProof/>
          </w:rPr>
          <w:t>Диаграмма 70 Доли лидирующих производителей по объему экспорта из России солнечных элементов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3" w:history="1">
        <w:r w:rsidR="0008628A" w:rsidRPr="00427F8F">
          <w:rPr>
            <w:rStyle w:val="ac"/>
            <w:i/>
            <w:noProof/>
          </w:rPr>
          <w:t>Диаграмма 71 Доли лидирующих стран назначения экспорта из России солнечных модулей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4" w:history="1">
        <w:r w:rsidR="0008628A" w:rsidRPr="00427F8F">
          <w:rPr>
            <w:rStyle w:val="ac"/>
            <w:i/>
            <w:noProof/>
          </w:rPr>
          <w:t>Диаграмма 72 Доли лидирующих стран назначения экспорта из России солнечных модулей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119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5" w:history="1">
        <w:r w:rsidR="0008628A" w:rsidRPr="00427F8F">
          <w:rPr>
            <w:rStyle w:val="ac"/>
            <w:i/>
            <w:noProof/>
          </w:rPr>
          <w:t>Диаграмма 73 Доли лидирующих стран назначения экспорта из России солнечных элементов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120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6" w:history="1">
        <w:r w:rsidR="0008628A" w:rsidRPr="00427F8F">
          <w:rPr>
            <w:rStyle w:val="ac"/>
            <w:i/>
            <w:noProof/>
          </w:rPr>
          <w:t>Диаграмма 74 Доли лидирующих стран назначения экспорта из России солнечных элементов за 2010г. в количественном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120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7" w:history="1">
        <w:r w:rsidR="0008628A" w:rsidRPr="00427F8F">
          <w:rPr>
            <w:rStyle w:val="ac"/>
            <w:i/>
            <w:noProof/>
          </w:rPr>
          <w:t>Диаграмма 75 Прогноз развития рынка солнечной энергетики по данным EPIA (Европейская Ассоциация Фотоэлектрической Промышленности)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126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8" w:history="1">
        <w:r w:rsidR="0008628A" w:rsidRPr="00427F8F">
          <w:rPr>
            <w:rStyle w:val="ac"/>
            <w:i/>
            <w:noProof/>
          </w:rPr>
          <w:t>Диаграмма 76 Технико-экономические показатели проекта «Солнечный кремний»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127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89" w:history="1">
        <w:r w:rsidR="0008628A" w:rsidRPr="00427F8F">
          <w:rPr>
            <w:rStyle w:val="ac"/>
            <w:i/>
            <w:noProof/>
          </w:rPr>
          <w:t>Диаграмма 77 Технологическая схема проекта «Солнечный кремень»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_Toc291756889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128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0" w:history="1">
        <w:r w:rsidR="0008628A" w:rsidRPr="00427F8F">
          <w:rPr>
            <w:rStyle w:val="ac"/>
            <w:i/>
            <w:noProof/>
          </w:rPr>
          <w:t>Диаграмма 78 Динамика объемов производства кремния в мире, 1990-2010 гг., тонн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177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1" w:history="1">
        <w:r w:rsidR="0008628A" w:rsidRPr="00427F8F">
          <w:rPr>
            <w:rStyle w:val="ac"/>
            <w:i/>
            <w:noProof/>
          </w:rPr>
          <w:t>Диаграмма 79. Динамика производства кремния в России в 2009-2010гг., тонн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178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2" w:history="1">
        <w:r w:rsidR="0008628A" w:rsidRPr="00427F8F">
          <w:rPr>
            <w:rStyle w:val="ac"/>
            <w:i/>
            <w:noProof/>
          </w:rPr>
          <w:t>Диаграмма  80</w:t>
        </w:r>
        <w:r w:rsidR="0008628A" w:rsidRPr="00427F8F">
          <w:rPr>
            <w:rStyle w:val="ac"/>
            <w:noProof/>
          </w:rPr>
          <w:t xml:space="preserve"> </w:t>
        </w:r>
        <w:r w:rsidR="0008628A" w:rsidRPr="00427F8F">
          <w:rPr>
            <w:rStyle w:val="ac"/>
            <w:i/>
            <w:noProof/>
          </w:rPr>
          <w:t>Структура производства кремния по субъектам федерации в России в 2010г.,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179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3" w:history="1">
        <w:r w:rsidR="0008628A" w:rsidRPr="00427F8F">
          <w:rPr>
            <w:rStyle w:val="ac"/>
            <w:i/>
            <w:noProof/>
          </w:rPr>
          <w:t>Диаграмма 81 Динамика производства кремния в России по месяцам, за 2009- фев. 2011 года, тонн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4" w:history="1">
        <w:r w:rsidR="0008628A" w:rsidRPr="00427F8F">
          <w:rPr>
            <w:rStyle w:val="ac"/>
            <w:i/>
            <w:noProof/>
          </w:rPr>
          <w:t>Диаграмма 82 Структура импорта товарных групп кремния в 2009 году в натуральном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5" w:history="1">
        <w:r w:rsidR="0008628A" w:rsidRPr="00427F8F">
          <w:rPr>
            <w:rStyle w:val="ac"/>
            <w:i/>
            <w:noProof/>
          </w:rPr>
          <w:t>Диаграмма 83 Структура импорта товарных групп кремния в 2009 году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6" w:history="1">
        <w:r w:rsidR="0008628A" w:rsidRPr="00427F8F">
          <w:rPr>
            <w:rStyle w:val="ac"/>
            <w:i/>
            <w:noProof/>
          </w:rPr>
          <w:t>Диаграмма 84 Структура импорта товарных групп кремния в 2010 году в натуральном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7" w:history="1">
        <w:r w:rsidR="0008628A" w:rsidRPr="00427F8F">
          <w:rPr>
            <w:rStyle w:val="ac"/>
            <w:i/>
            <w:noProof/>
          </w:rPr>
          <w:t>Диаграмма 85 Структура импорта товарных групп кремния в 2010 году в стоимостном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8" w:history="1">
        <w:r w:rsidR="0008628A" w:rsidRPr="00427F8F">
          <w:rPr>
            <w:rStyle w:val="ac"/>
            <w:i/>
            <w:noProof/>
          </w:rPr>
          <w:t>Диаграмма 86 Доли лидирующих производителей по объему импорта в Россию монокристаллического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899" w:history="1">
        <w:r w:rsidR="0008628A" w:rsidRPr="00427F8F">
          <w:rPr>
            <w:rStyle w:val="ac"/>
            <w:i/>
            <w:noProof/>
          </w:rPr>
          <w:t>Диаграмма 87 Доли лидирующих производителей по объему импорта в Россию монокристаллического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_Toc291756899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0" w:history="1">
        <w:r w:rsidR="0008628A" w:rsidRPr="00427F8F">
          <w:rPr>
            <w:rStyle w:val="ac"/>
            <w:i/>
            <w:noProof/>
          </w:rPr>
          <w:t>Диаграмма 88 Доли производителей по объему импорта в Россию мультикристаллического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1" w:history="1">
        <w:r w:rsidR="0008628A" w:rsidRPr="00427F8F">
          <w:rPr>
            <w:rStyle w:val="ac"/>
            <w:i/>
            <w:noProof/>
          </w:rPr>
          <w:t>Диаграмма 89 Доли производителей по объему импорта в Россию мультикристаллического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2" w:history="1">
        <w:r w:rsidR="0008628A" w:rsidRPr="00427F8F">
          <w:rPr>
            <w:rStyle w:val="ac"/>
            <w:i/>
            <w:noProof/>
          </w:rPr>
          <w:t>Диаграмма 90 Доли лидирующих производителей по объему импорта в Россию поликристаллического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3" w:history="1">
        <w:r w:rsidR="0008628A" w:rsidRPr="00427F8F">
          <w:rPr>
            <w:rStyle w:val="ac"/>
            <w:i/>
            <w:noProof/>
          </w:rPr>
          <w:t>Диаграмма 91 Доли лидирующих производителей по объему импорта в Россию поликристаллического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189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4" w:history="1">
        <w:r w:rsidR="0008628A" w:rsidRPr="00427F8F">
          <w:rPr>
            <w:rStyle w:val="ac"/>
            <w:i/>
            <w:noProof/>
          </w:rPr>
          <w:t>Диаграмма 92 Доли лидирующих производителей по объему импорта в Россию прочего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5" w:history="1">
        <w:r w:rsidR="0008628A" w:rsidRPr="00427F8F">
          <w:rPr>
            <w:rStyle w:val="ac"/>
            <w:i/>
            <w:noProof/>
          </w:rPr>
          <w:t>Диаграмма 93 Доли лидирующих производителей по объему импорта в Россию прочего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6" w:history="1">
        <w:r w:rsidR="0008628A" w:rsidRPr="00427F8F">
          <w:rPr>
            <w:rStyle w:val="ac"/>
            <w:i/>
            <w:noProof/>
          </w:rPr>
          <w:t>Диаграмма 94 Доли лидирующих стран по объему импорта в Россию монокристаллического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7" w:history="1">
        <w:r w:rsidR="0008628A" w:rsidRPr="00427F8F">
          <w:rPr>
            <w:rStyle w:val="ac"/>
            <w:i/>
            <w:noProof/>
          </w:rPr>
          <w:t>Диаграмма 95 Доли лидирующих стран по объему импорта в Россию монокристаллического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8" w:history="1">
        <w:r w:rsidR="0008628A" w:rsidRPr="00427F8F">
          <w:rPr>
            <w:rStyle w:val="ac"/>
            <w:i/>
            <w:noProof/>
          </w:rPr>
          <w:t>Диаграмма 96 Доли лидирующих стран по объему импорта в Россию поликристаллического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09" w:history="1">
        <w:r w:rsidR="0008628A" w:rsidRPr="00427F8F">
          <w:rPr>
            <w:rStyle w:val="ac"/>
            <w:i/>
            <w:noProof/>
          </w:rPr>
          <w:t>Диаграмма 97 Доли лидирующих стран по объему импорта в Россию поликристаллического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_Toc291756909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0" w:history="1">
        <w:r w:rsidR="0008628A" w:rsidRPr="00427F8F">
          <w:rPr>
            <w:rStyle w:val="ac"/>
            <w:i/>
            <w:noProof/>
          </w:rPr>
          <w:t>Диаграмма 98 Доли лидирующих стран по объему импорта в Россию прочего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1" w:history="1">
        <w:r w:rsidR="0008628A" w:rsidRPr="00427F8F">
          <w:rPr>
            <w:rStyle w:val="ac"/>
            <w:i/>
            <w:noProof/>
          </w:rPr>
          <w:t>Диаграмма 99 Доли лидирующих стран по объему импорта в Россию прочего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2" w:history="1">
        <w:r w:rsidR="0008628A" w:rsidRPr="00427F8F">
          <w:rPr>
            <w:rStyle w:val="ac"/>
            <w:i/>
            <w:noProof/>
          </w:rPr>
          <w:t>Диаграмма 100 Доли лидирующих фирм-получателей импорта монокристаллического кремния на российском рынке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3" w:history="1">
        <w:r w:rsidR="0008628A" w:rsidRPr="00427F8F">
          <w:rPr>
            <w:rStyle w:val="ac"/>
            <w:i/>
            <w:noProof/>
          </w:rPr>
          <w:t>Диаграмма 101 Доли лидирующих фирм-получателей импорта монокристаллического кремния на российском рынке за 2010 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4" w:history="1">
        <w:r w:rsidR="0008628A" w:rsidRPr="00427F8F">
          <w:rPr>
            <w:rStyle w:val="ac"/>
            <w:i/>
            <w:noProof/>
          </w:rPr>
          <w:t>Диаграмма 102 Доли фирм-получателей импорта мультикристаллического кремния на российском рынке за 2009г.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5" w:history="1">
        <w:r w:rsidR="0008628A" w:rsidRPr="00427F8F">
          <w:rPr>
            <w:rStyle w:val="ac"/>
            <w:i/>
            <w:noProof/>
          </w:rPr>
          <w:t>Диаграмма 103 Доли фирм-получателей импорта мультикристаллического кремния на российском рынке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199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6" w:history="1">
        <w:r w:rsidR="0008628A" w:rsidRPr="00427F8F">
          <w:rPr>
            <w:rStyle w:val="ac"/>
            <w:i/>
            <w:noProof/>
          </w:rPr>
          <w:t>Диаграмма 104 Доли лидирующих фирм-получателей импорта поликристаллического кремния на российском рынке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7" w:history="1">
        <w:r w:rsidR="0008628A" w:rsidRPr="00427F8F">
          <w:rPr>
            <w:rStyle w:val="ac"/>
            <w:i/>
            <w:noProof/>
          </w:rPr>
          <w:t>Диаграмма 105 Доли лидирующих фирм-получателей импорта поликристаллического кремния на российском рынке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201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8" w:history="1">
        <w:r w:rsidR="0008628A" w:rsidRPr="00427F8F">
          <w:rPr>
            <w:rStyle w:val="ac"/>
            <w:i/>
            <w:noProof/>
          </w:rPr>
          <w:t>Диаграмма 106 Доли лидирующих фирм-получателей импорта прочего кремния на российском рынке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19" w:history="1">
        <w:r w:rsidR="0008628A" w:rsidRPr="00427F8F">
          <w:rPr>
            <w:rStyle w:val="ac"/>
            <w:i/>
            <w:noProof/>
          </w:rPr>
          <w:t>Диаграмма 107 Доли лидирующих фирм-получателей импорта прочего кремния на российском рынке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_Toc291756919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0" w:history="1">
        <w:r w:rsidR="0008628A" w:rsidRPr="00427F8F">
          <w:rPr>
            <w:rStyle w:val="ac"/>
            <w:i/>
            <w:noProof/>
          </w:rPr>
          <w:t>Диаграмма 108 Структура экспорта товарных групп кремния в 2009 году в натуральном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1" w:history="1">
        <w:r w:rsidR="0008628A" w:rsidRPr="00427F8F">
          <w:rPr>
            <w:rStyle w:val="ac"/>
            <w:i/>
            <w:noProof/>
          </w:rPr>
          <w:t>Диаграмма 109 Структура экспорта товарных групп кремния в 2009 году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2" w:history="1">
        <w:r w:rsidR="0008628A" w:rsidRPr="00427F8F">
          <w:rPr>
            <w:rStyle w:val="ac"/>
            <w:i/>
            <w:noProof/>
          </w:rPr>
          <w:t>Диаграмма 110 Структура экспорта товарных групп кремния в 2010 году в натуральном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3" w:history="1">
        <w:r w:rsidR="0008628A" w:rsidRPr="00427F8F">
          <w:rPr>
            <w:rStyle w:val="ac"/>
            <w:i/>
            <w:noProof/>
          </w:rPr>
          <w:t>Диаграмма 111 Структура экспорта товарных групп кремния в 2010 году в стоимостном выражении, %.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4" w:history="1">
        <w:r w:rsidR="0008628A" w:rsidRPr="00427F8F">
          <w:rPr>
            <w:rStyle w:val="ac"/>
            <w:i/>
            <w:noProof/>
          </w:rPr>
          <w:t>Диаграмма 112 Доли лидирующих производителей по объему экспорта из России монокристаллического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208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5" w:history="1">
        <w:r w:rsidR="0008628A" w:rsidRPr="00427F8F">
          <w:rPr>
            <w:rStyle w:val="ac"/>
            <w:i/>
            <w:noProof/>
          </w:rPr>
          <w:t>Диаграмма 113 Доли лидирующих производителей по объему экспорта из России монокристаллического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209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6" w:history="1">
        <w:r w:rsidR="0008628A" w:rsidRPr="00427F8F">
          <w:rPr>
            <w:rStyle w:val="ac"/>
            <w:i/>
            <w:noProof/>
          </w:rPr>
          <w:t>Диаграмма 114 Доли лидирующих производителей по объему экспорта из России мультикристаллического кремния за 2009г.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7" w:history="1">
        <w:r w:rsidR="0008628A" w:rsidRPr="00427F8F">
          <w:rPr>
            <w:rStyle w:val="ac"/>
            <w:i/>
            <w:noProof/>
          </w:rPr>
          <w:t>Диаграмма 115 Доли лидирующих производителей по объему экспорта из России мультикристаллического кремния за 2009г.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210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8" w:history="1">
        <w:r w:rsidR="0008628A" w:rsidRPr="00427F8F">
          <w:rPr>
            <w:rStyle w:val="ac"/>
            <w:i/>
            <w:noProof/>
          </w:rPr>
          <w:t>Диаграмма 116 Доли лидирующих производителей по объему экспорта из России прочего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_Toc291756928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29" w:history="1">
        <w:r w:rsidR="0008628A" w:rsidRPr="00427F8F">
          <w:rPr>
            <w:rStyle w:val="ac"/>
            <w:i/>
            <w:noProof/>
          </w:rPr>
          <w:t>Диаграмма 117 Доли лидирующих производителей по объему экспорта из России прочего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_Toc291756929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212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0" w:history="1">
        <w:r w:rsidR="0008628A" w:rsidRPr="00427F8F">
          <w:rPr>
            <w:rStyle w:val="ac"/>
            <w:i/>
            <w:noProof/>
          </w:rPr>
          <w:t>Диаграмма 118 Доли лидирующих стран назначения экспорта из России монокристаллического</w:t>
        </w:r>
        <w:r w:rsidR="0008628A" w:rsidRPr="00427F8F">
          <w:rPr>
            <w:rStyle w:val="ac"/>
            <w:noProof/>
          </w:rPr>
          <w:t xml:space="preserve"> </w:t>
        </w:r>
        <w:r w:rsidR="0008628A" w:rsidRPr="00427F8F">
          <w:rPr>
            <w:rStyle w:val="ac"/>
            <w:i/>
            <w:noProof/>
          </w:rPr>
          <w:t>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_Toc291756930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213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1" w:history="1">
        <w:r w:rsidR="0008628A" w:rsidRPr="00427F8F">
          <w:rPr>
            <w:rStyle w:val="ac"/>
            <w:i/>
            <w:noProof/>
          </w:rPr>
          <w:t>Диаграмма 119 Доли лидирующих стран назначения экспорта из России монокристаллического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_Toc291756931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2" w:history="1">
        <w:r w:rsidR="0008628A" w:rsidRPr="00427F8F">
          <w:rPr>
            <w:rStyle w:val="ac"/>
            <w:i/>
            <w:noProof/>
          </w:rPr>
          <w:t>Диаграмма 120 Доли лидирующих стран назначения экспорта из России поликристаллического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_Toc291756932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3" w:history="1">
        <w:r w:rsidR="0008628A" w:rsidRPr="00427F8F">
          <w:rPr>
            <w:rStyle w:val="ac"/>
            <w:i/>
            <w:noProof/>
          </w:rPr>
          <w:t>Диаграмма 121 Доли лидирующих стран назначения экспорта из России поликристаллического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_Toc291756933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215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4" w:history="1">
        <w:r w:rsidR="0008628A" w:rsidRPr="00427F8F">
          <w:rPr>
            <w:rStyle w:val="ac"/>
            <w:i/>
            <w:noProof/>
          </w:rPr>
          <w:t>Диаграмма 122 Доли лидирующих стран назначения экспорта из России прочего кремния за 2010г. в стоимостном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_Toc291756934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216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5" w:history="1">
        <w:r w:rsidR="0008628A" w:rsidRPr="00427F8F">
          <w:rPr>
            <w:rStyle w:val="ac"/>
            <w:i/>
            <w:noProof/>
          </w:rPr>
          <w:t>Диаграмма 123 Доли лидирующих стран назначения экспорта из России прочего кремния за 2010г. в натуральном выражении, %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_Toc291756935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217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6" w:history="1">
        <w:r w:rsidR="0008628A" w:rsidRPr="00427F8F">
          <w:rPr>
            <w:rStyle w:val="ac"/>
            <w:i/>
            <w:noProof/>
          </w:rPr>
          <w:t>Диаграмма 124 Сравнение годовых эксплуатационных затрат на генератор и АСЭ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_Toc291756936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224</w:t>
        </w:r>
        <w:r w:rsidR="00DC325D">
          <w:rPr>
            <w:noProof/>
            <w:webHidden/>
          </w:rPr>
          <w:fldChar w:fldCharType="end"/>
        </w:r>
      </w:hyperlink>
    </w:p>
    <w:p w:rsidR="0008628A" w:rsidRPr="0066365B" w:rsidRDefault="0066365B" w:rsidP="0008628A">
      <w:pPr>
        <w:pStyle w:val="afff7"/>
        <w:tabs>
          <w:tab w:val="right" w:leader="dot" w:pos="9344"/>
        </w:tabs>
        <w:spacing w:line="240" w:lineRule="auto"/>
        <w:ind w:firstLine="0"/>
        <w:rPr>
          <w:rFonts w:ascii="Calibri" w:hAnsi="Calibri"/>
          <w:noProof/>
          <w:sz w:val="22"/>
          <w:szCs w:val="22"/>
        </w:rPr>
      </w:pPr>
      <w:hyperlink w:anchor="_Toc291756937" w:history="1">
        <w:r w:rsidR="0008628A" w:rsidRPr="00427F8F">
          <w:rPr>
            <w:rStyle w:val="ac"/>
            <w:i/>
            <w:noProof/>
          </w:rPr>
          <w:t>Диаграмма 125 Сравнение итоговых эксплуатационных затрат на генератор и АСЭ (за 10 лет)</w:t>
        </w:r>
        <w:r w:rsidR="0008628A">
          <w:rPr>
            <w:noProof/>
            <w:webHidden/>
          </w:rPr>
          <w:tab/>
        </w:r>
        <w:r w:rsidR="00DC325D">
          <w:rPr>
            <w:noProof/>
            <w:webHidden/>
          </w:rPr>
          <w:fldChar w:fldCharType="begin"/>
        </w:r>
        <w:r w:rsidR="0008628A">
          <w:rPr>
            <w:noProof/>
            <w:webHidden/>
          </w:rPr>
          <w:instrText xml:space="preserve"> PAGEREF _Toc291756937 \h </w:instrText>
        </w:r>
        <w:r w:rsidR="00DC325D">
          <w:rPr>
            <w:noProof/>
            <w:webHidden/>
          </w:rPr>
        </w:r>
        <w:r w:rsidR="00DC325D">
          <w:rPr>
            <w:noProof/>
            <w:webHidden/>
          </w:rPr>
          <w:fldChar w:fldCharType="separate"/>
        </w:r>
        <w:r w:rsidR="00A3447C">
          <w:rPr>
            <w:noProof/>
            <w:webHidden/>
          </w:rPr>
          <w:t>226</w:t>
        </w:r>
        <w:r w:rsidR="00DC325D">
          <w:rPr>
            <w:noProof/>
            <w:webHidden/>
          </w:rPr>
          <w:fldChar w:fldCharType="end"/>
        </w:r>
      </w:hyperlink>
    </w:p>
    <w:p w:rsidR="00B835C0" w:rsidRPr="007C5E66" w:rsidRDefault="00DC325D" w:rsidP="006120BB">
      <w:pPr>
        <w:pStyle w:val="12"/>
      </w:pPr>
      <w:r w:rsidRPr="007C5E66">
        <w:fldChar w:fldCharType="end"/>
      </w:r>
    </w:p>
    <w:p w:rsidR="006120BB" w:rsidRPr="006120BB" w:rsidRDefault="0008628A" w:rsidP="006120BB">
      <w:pPr>
        <w:pStyle w:val="12"/>
      </w:pPr>
      <w:r>
        <w:br w:type="page"/>
      </w:r>
      <w:bookmarkStart w:id="15" w:name="_Toc291762593"/>
      <w:r w:rsidR="006120BB">
        <w:lastRenderedPageBreak/>
        <w:t>РЕЗЮМЕ</w:t>
      </w:r>
      <w:bookmarkEnd w:id="15"/>
    </w:p>
    <w:p w:rsidR="001404FF" w:rsidRDefault="001404FF" w:rsidP="00114F1E">
      <w:pPr>
        <w:ind w:firstLine="709"/>
      </w:pPr>
    </w:p>
    <w:p w:rsidR="00A4354F" w:rsidRPr="007C5E66" w:rsidRDefault="00A4354F" w:rsidP="00114F1E">
      <w:pPr>
        <w:ind w:firstLine="709"/>
      </w:pPr>
      <w:r w:rsidRPr="007C5E66">
        <w:t xml:space="preserve">В апреле 2011 года маркетинговое агентство </w:t>
      </w:r>
      <w:r w:rsidRPr="007C5E66">
        <w:rPr>
          <w:lang w:val="en-US"/>
        </w:rPr>
        <w:t>DISCOVERY</w:t>
      </w:r>
      <w:r w:rsidRPr="007C5E66">
        <w:t xml:space="preserve"> </w:t>
      </w:r>
      <w:r w:rsidRPr="007C5E66">
        <w:rPr>
          <w:lang w:val="en-US"/>
        </w:rPr>
        <w:t>Research</w:t>
      </w:r>
      <w:r w:rsidRPr="007C5E66">
        <w:t xml:space="preserve"> </w:t>
      </w:r>
      <w:r w:rsidRPr="007C5E66">
        <w:rPr>
          <w:lang w:val="en-US"/>
        </w:rPr>
        <w:t>Group</w:t>
      </w:r>
      <w:r w:rsidRPr="007C5E66">
        <w:t xml:space="preserve"> провело исследование российского рынка </w:t>
      </w:r>
      <w:r w:rsidR="004F47B8" w:rsidRPr="007C5E66">
        <w:t>солнечной энергетики</w:t>
      </w:r>
      <w:r w:rsidRPr="007C5E66">
        <w:t>.</w:t>
      </w:r>
    </w:p>
    <w:p w:rsidR="00462378" w:rsidRPr="0028688F" w:rsidRDefault="00462378" w:rsidP="00462378">
      <w:pPr>
        <w:ind w:firstLine="709"/>
        <w:rPr>
          <w:kern w:val="36"/>
        </w:rPr>
      </w:pPr>
      <w:r w:rsidRPr="0028688F">
        <w:rPr>
          <w:kern w:val="36"/>
        </w:rPr>
        <w:t>По сравнению с США и странами ЕС использование возобновляемых источников энергии (ВИЭ) в России находится на низком уровне. Сложившуюся ситуацию можно объяснить доступностью традиционных ископаемых энергоносителей, а также слабой озабоченностью экологической обстановкой в стране властей, бизнеса и населения.</w:t>
      </w:r>
    </w:p>
    <w:p w:rsidR="00462378" w:rsidRPr="0028688F" w:rsidRDefault="00462378" w:rsidP="00462378">
      <w:pPr>
        <w:ind w:firstLine="709"/>
        <w:rPr>
          <w:kern w:val="36"/>
        </w:rPr>
      </w:pPr>
      <w:r w:rsidRPr="0028688F">
        <w:rPr>
          <w:kern w:val="36"/>
        </w:rPr>
        <w:t>Один из основных барьеров для строительства крупных электростанций на ВИЭ – отсутствие положения о стимулирующем тарифе, по которому государство покупало бы электроэнергию, производимую на основе ВИЭ.</w:t>
      </w:r>
    </w:p>
    <w:p w:rsidR="00462378" w:rsidRPr="0028688F" w:rsidRDefault="00462378" w:rsidP="00462378">
      <w:pPr>
        <w:ind w:firstLine="709"/>
      </w:pPr>
      <w:r w:rsidRPr="0028688F">
        <w:t xml:space="preserve">В 2010 году доля ВИЭ по стране составила 0,5%. Согласно планам правительства, с помощью объектов ВИЭ к 2020 году должно обеспечиваться 4,5% выработки электроэнергии в стране (без учета ГЭС мощностью более 25 МВт). Это </w:t>
      </w:r>
      <w:r>
        <w:t xml:space="preserve">совсем немного по сравнению со странами </w:t>
      </w:r>
      <w:r w:rsidRPr="0028688F">
        <w:t>Евросоюза</w:t>
      </w:r>
      <w:r>
        <w:t>, которые</w:t>
      </w:r>
      <w:r w:rsidRPr="0028688F">
        <w:t xml:space="preserve"> поставили цель к 2020 году довести долю использования ВИЭ в своем энергобалансе до 20%.</w:t>
      </w:r>
    </w:p>
    <w:p w:rsidR="00462378" w:rsidRDefault="00462378" w:rsidP="00462378">
      <w:pPr>
        <w:ind w:firstLine="709"/>
      </w:pPr>
      <w:r w:rsidRPr="0028688F">
        <w:t xml:space="preserve">Общий объем российского рынка фотовольтаики на основе технологии кремния в 2008 г. составлял всего 1,35 МВт. В 2010 году этот показатель увеличился до 6,2 МВт. А в 2020 г. российский рынок составит, как ожидается </w:t>
      </w:r>
      <w:r>
        <w:t>некоторыми экспертами, 54 МВт,</w:t>
      </w:r>
      <w:r w:rsidRPr="0028688F">
        <w:t xml:space="preserve"> в денежном выражении - 5122 млн руб.</w:t>
      </w:r>
    </w:p>
    <w:p w:rsidR="00462378" w:rsidRPr="0028688F" w:rsidRDefault="00462378" w:rsidP="00462378">
      <w:pPr>
        <w:ind w:firstLine="709"/>
      </w:pPr>
      <w:r w:rsidRPr="0028688F">
        <w:t>Фотовольтаики в 2009 г. в Россию было импортировано 89 тыс. шт. общей стоимостью 11,6 млн. $. За 2010 г. импорт данного рода товаров составил 166,7 тыс. шт. в натуральном и 9,5 млн. $ в стоимостном выражении.</w:t>
      </w:r>
      <w:r>
        <w:t xml:space="preserve"> Экспорт ф</w:t>
      </w:r>
      <w:r w:rsidRPr="0028688F">
        <w:t xml:space="preserve">отовольтаики в 2009 г. из России </w:t>
      </w:r>
      <w:r>
        <w:t>достиг</w:t>
      </w:r>
      <w:r w:rsidRPr="0028688F">
        <w:t xml:space="preserve"> 46 тыс. шт. общей стоимостью 2,2 млн. $. </w:t>
      </w:r>
      <w:r>
        <w:t>А з</w:t>
      </w:r>
      <w:r w:rsidRPr="0028688F">
        <w:t xml:space="preserve">а 2010 г. экспорт </w:t>
      </w:r>
      <w:r>
        <w:t>снизился</w:t>
      </w:r>
      <w:r w:rsidRPr="0028688F">
        <w:t xml:space="preserve"> </w:t>
      </w:r>
      <w:r>
        <w:t>до</w:t>
      </w:r>
      <w:r w:rsidRPr="0028688F">
        <w:t xml:space="preserve"> 38,6 тыс. шт. в количественном и 1,2 млн. $ в стоимостном выражении.</w:t>
      </w:r>
    </w:p>
    <w:p w:rsidR="00462378" w:rsidRPr="0028688F" w:rsidRDefault="00462378" w:rsidP="00462378">
      <w:pPr>
        <w:ind w:firstLine="709"/>
      </w:pPr>
      <w:r>
        <w:t>В целом н</w:t>
      </w:r>
      <w:r w:rsidRPr="0028688F">
        <w:t>а пути становления солнечной энергетики в России существует множество препятствий.</w:t>
      </w:r>
      <w:r>
        <w:t xml:space="preserve"> </w:t>
      </w:r>
      <w:r w:rsidRPr="0028688F">
        <w:t>Прежде всего, нет законодательных актов, позволяющих частным производителям продавать электроэнергию. В настоящее время любая продажа электроэнергии не специализированной генерирующей или распределяющей компанией является уголовно наказуемым деянием.</w:t>
      </w:r>
    </w:p>
    <w:p w:rsidR="00462378" w:rsidRPr="0028688F" w:rsidRDefault="00462378" w:rsidP="00462378">
      <w:pPr>
        <w:ind w:firstLine="709"/>
      </w:pPr>
      <w:r w:rsidRPr="0028688F">
        <w:t>Помимо принятия соответствующих нормативных актов, крайне необходима помощь государства еще в двух направлениях: создание серьезной научно-</w:t>
      </w:r>
      <w:r w:rsidRPr="0028688F">
        <w:lastRenderedPageBreak/>
        <w:t>исследовательской площадки в области новых технологий по фотоэлектричеству и финансирование перспективных проектов в этой области, не имеющих в настоящее время аналогов на рынке. Это позволит если не догнать весь мир, то в нужный момент предложить отечественным и зарубежным предпринимателям новые технологии и оборудование для обеспечения следующих поколений фотоэлектрических систем.</w:t>
      </w:r>
    </w:p>
    <w:p w:rsidR="00462378" w:rsidRPr="0028688F" w:rsidRDefault="00462378" w:rsidP="00462378">
      <w:pPr>
        <w:ind w:firstLine="709"/>
      </w:pPr>
      <w:r>
        <w:t xml:space="preserve">Что касается российского рынка </w:t>
      </w:r>
      <w:r w:rsidR="001404FF">
        <w:t>сырья</w:t>
      </w:r>
      <w:r>
        <w:t xml:space="preserve"> для производства фотовольтаики (кремний), то </w:t>
      </w:r>
      <w:r w:rsidRPr="0028688F">
        <w:t>по результатам 2010 года видно, что производство кремния в России выросло на 99% по сравнению с 2009 годом. В 2010 году было всего произведено кремния в России 49 тыс. тонн.</w:t>
      </w:r>
      <w:r>
        <w:t xml:space="preserve"> </w:t>
      </w:r>
      <w:r w:rsidRPr="0028688F">
        <w:t>Лидером по объемам производства кремния по субъектам федерации в 2010 году была Иркутская область. Её доля в общих объемах производства кремния в России составила 61%.</w:t>
      </w:r>
    </w:p>
    <w:p w:rsidR="00AB7EDD" w:rsidRPr="007C5E66" w:rsidRDefault="00AB7EDD" w:rsidP="00AB7EDD">
      <w:pPr>
        <w:rPr>
          <w:kern w:val="36"/>
        </w:rPr>
      </w:pPr>
      <w:r w:rsidRPr="007C5E66">
        <w:rPr>
          <w:kern w:val="36"/>
        </w:rPr>
        <w:t>В целом на рынке фотовольтаики Россия выступает только в качестве экспортера сырья и продукции. Отсутствие внутреннего потребления объясняется тем, что благоприятные уровни солнечной радиации в стране приходятся на относительно бедные регионы: Юго-Запад, Южную Сибирь, Дальний Восток. Как следствие, на начало 2010 года суммарная мощность установленных фотоэлектрических станций оценивалась не более чем в 1 МВт.</w:t>
      </w:r>
    </w:p>
    <w:p w:rsidR="00AB7EDD" w:rsidRDefault="00AB7EDD" w:rsidP="00AB7EDD">
      <w:pPr>
        <w:ind w:firstLine="709"/>
      </w:pPr>
      <w:r w:rsidRPr="007C5E66">
        <w:rPr>
          <w:kern w:val="36"/>
        </w:rPr>
        <w:t xml:space="preserve">Несмотря на отсутствие внутреннего рынка и слабые перспективы его развития, российская фотовольтаическая отрасль </w:t>
      </w:r>
      <w:r>
        <w:rPr>
          <w:kern w:val="36"/>
        </w:rPr>
        <w:t xml:space="preserve">в 2010 году </w:t>
      </w:r>
      <w:r w:rsidRPr="007C5E66">
        <w:rPr>
          <w:kern w:val="36"/>
        </w:rPr>
        <w:t xml:space="preserve">активно развивалась, ориентируясь на </w:t>
      </w:r>
      <w:r w:rsidRPr="00AB7EDD">
        <w:t>европейский рынок. Из Европы в Россию в эпоху дефицита поликремния поставлялись кремниевые отходы и битые пластины. Российские компании из импортного сырья выращивали слитки, резали пластины и выпускали ФЭП. В одной из этих форм полуфабрикаты поставлялись обратно в Европу. Оборот такой торговли достигал 400 тонн ежегодно, но с каждым годом сокращается. Суммарная установленная мощность предприятий дальнейшей цепочки передела (модули, батареи) оценивается не более чем в 50 МВт в год. При участии Роснано был построен завод поликремния группы “Нитол” в Иркутской области (3 800 тонн в год), строятся три крупных производства ФЭП и модулей общей мощностью более 300 МВт в год.</w:t>
      </w:r>
    </w:p>
    <w:p w:rsidR="00A4354F" w:rsidRPr="007C5E66" w:rsidRDefault="00A4354F" w:rsidP="00AB7EDD">
      <w:pPr>
        <w:pStyle w:val="12"/>
      </w:pPr>
      <w:r w:rsidRPr="007C5E66">
        <w:br w:type="page"/>
      </w:r>
      <w:bookmarkStart w:id="16" w:name="_Toc280092232"/>
      <w:bookmarkStart w:id="17" w:name="_Toc288743850"/>
      <w:bookmarkStart w:id="18" w:name="_Toc290038437"/>
      <w:bookmarkStart w:id="19" w:name="_Toc291253425"/>
      <w:bookmarkStart w:id="20" w:name="_Toc291257191"/>
      <w:bookmarkStart w:id="21" w:name="_Toc291258306"/>
      <w:bookmarkStart w:id="22" w:name="_Toc291258760"/>
      <w:bookmarkStart w:id="23" w:name="_Toc291589128"/>
      <w:bookmarkStart w:id="24" w:name="_Toc291762594"/>
      <w:r w:rsidR="00DB2096" w:rsidRPr="007C5E66">
        <w:lastRenderedPageBreak/>
        <w:t xml:space="preserve">Глава </w:t>
      </w:r>
      <w:r w:rsidRPr="007C5E66">
        <w:t>1. Технологические характеристики исследования</w:t>
      </w:r>
      <w:bookmarkEnd w:id="0"/>
      <w:bookmarkEnd w:id="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4354F" w:rsidRPr="007C5E66" w:rsidRDefault="00A4354F" w:rsidP="00114F1E">
      <w:pPr>
        <w:pStyle w:val="2"/>
        <w:spacing w:before="0" w:after="0" w:line="288" w:lineRule="auto"/>
        <w:rPr>
          <w:rFonts w:ascii="Times New Roman" w:hAnsi="Times New Roman" w:cs="Times New Roman"/>
          <w:color w:val="000000"/>
        </w:rPr>
      </w:pPr>
      <w:bookmarkStart w:id="25" w:name="_Toc47856545"/>
      <w:bookmarkStart w:id="26" w:name="_Toc59527870"/>
      <w:bookmarkStart w:id="27" w:name="_Toc64954782"/>
      <w:bookmarkStart w:id="28" w:name="_Toc108779230"/>
      <w:bookmarkStart w:id="29" w:name="_Toc127547053"/>
    </w:p>
    <w:p w:rsidR="0001142C" w:rsidRPr="007C5E66" w:rsidRDefault="0001142C" w:rsidP="008B0144">
      <w:pPr>
        <w:pStyle w:val="afffd"/>
        <w:outlineLvl w:val="1"/>
      </w:pPr>
      <w:bookmarkStart w:id="30" w:name="_Toc280092233"/>
      <w:bookmarkStart w:id="31" w:name="_Toc288743851"/>
      <w:bookmarkStart w:id="32" w:name="_Toc291175510"/>
      <w:bookmarkStart w:id="33" w:name="_Toc291257192"/>
      <w:bookmarkStart w:id="34" w:name="_Toc291258307"/>
      <w:bookmarkStart w:id="35" w:name="_Toc291258761"/>
      <w:bookmarkStart w:id="36" w:name="_Toc291589129"/>
      <w:bookmarkStart w:id="37" w:name="_Toc291762595"/>
      <w:bookmarkEnd w:id="25"/>
      <w:bookmarkEnd w:id="26"/>
      <w:bookmarkEnd w:id="27"/>
      <w:bookmarkEnd w:id="28"/>
      <w:bookmarkEnd w:id="29"/>
      <w:r w:rsidRPr="007C5E66">
        <w:t>Цель исследования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1142C" w:rsidRPr="007C5E66" w:rsidRDefault="0001142C" w:rsidP="00114F1E">
      <w:pPr>
        <w:pStyle w:val="22"/>
        <w:rPr>
          <w:color w:val="000000"/>
        </w:rPr>
      </w:pPr>
      <w:r w:rsidRPr="007C5E66">
        <w:rPr>
          <w:color w:val="000000"/>
        </w:rPr>
        <w:t>Описать текущее состояние и перспективы развития рынка солнечной энергетики в России.</w:t>
      </w:r>
    </w:p>
    <w:p w:rsidR="0001142C" w:rsidRPr="007C5E66" w:rsidRDefault="0001142C" w:rsidP="00114F1E">
      <w:pPr>
        <w:pStyle w:val="24"/>
        <w:ind w:firstLine="720"/>
        <w:outlineLvl w:val="0"/>
      </w:pPr>
    </w:p>
    <w:p w:rsidR="0001142C" w:rsidRPr="007C5E66" w:rsidRDefault="0001142C" w:rsidP="008B0144">
      <w:pPr>
        <w:pStyle w:val="afffd"/>
        <w:outlineLvl w:val="1"/>
      </w:pPr>
      <w:bookmarkStart w:id="38" w:name="_Toc47856546"/>
      <w:bookmarkStart w:id="39" w:name="_Toc59527871"/>
      <w:bookmarkStart w:id="40" w:name="_Toc64954783"/>
      <w:bookmarkStart w:id="41" w:name="_Toc108779231"/>
      <w:bookmarkStart w:id="42" w:name="_Toc127547054"/>
      <w:bookmarkStart w:id="43" w:name="_Toc280092234"/>
      <w:bookmarkStart w:id="44" w:name="_Toc288743852"/>
      <w:bookmarkStart w:id="45" w:name="_Toc291175511"/>
      <w:bookmarkStart w:id="46" w:name="_Toc291257193"/>
      <w:bookmarkStart w:id="47" w:name="_Toc291258308"/>
      <w:bookmarkStart w:id="48" w:name="_Toc291258762"/>
      <w:bookmarkStart w:id="49" w:name="_Toc291589130"/>
      <w:bookmarkStart w:id="50" w:name="_Toc291762596"/>
      <w:r w:rsidRPr="007C5E66">
        <w:t>Задачи исследования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C6B37" w:rsidRPr="007C5E66" w:rsidRDefault="004C6B37" w:rsidP="00114F1E">
      <w:pPr>
        <w:numPr>
          <w:ilvl w:val="0"/>
          <w:numId w:val="43"/>
        </w:numPr>
        <w:rPr>
          <w:color w:val="000000"/>
        </w:rPr>
      </w:pPr>
      <w:r w:rsidRPr="007C5E66">
        <w:rPr>
          <w:color w:val="000000"/>
        </w:rPr>
        <w:t>Проанализировать мировой рынок фотовольтаики (обзорно).</w:t>
      </w:r>
    </w:p>
    <w:p w:rsidR="0001142C" w:rsidRPr="007C5E66" w:rsidRDefault="0001142C" w:rsidP="00114F1E">
      <w:pPr>
        <w:numPr>
          <w:ilvl w:val="0"/>
          <w:numId w:val="43"/>
        </w:numPr>
        <w:rPr>
          <w:color w:val="000000"/>
        </w:rPr>
      </w:pPr>
      <w:r w:rsidRPr="007C5E66">
        <w:rPr>
          <w:color w:val="000000"/>
        </w:rPr>
        <w:t>Провести анализ и описание структуры рынка солнечной энергетики в России.</w:t>
      </w:r>
    </w:p>
    <w:p w:rsidR="0001142C" w:rsidRPr="007C5E66" w:rsidRDefault="0001142C" w:rsidP="00114F1E">
      <w:pPr>
        <w:numPr>
          <w:ilvl w:val="0"/>
          <w:numId w:val="43"/>
        </w:numPr>
      </w:pPr>
      <w:r w:rsidRPr="007C5E66">
        <w:t>Определить объем и темпы роста рынка солнечной энергетики в России.</w:t>
      </w:r>
    </w:p>
    <w:p w:rsidR="0001142C" w:rsidRPr="007C5E66" w:rsidRDefault="0001142C" w:rsidP="00114F1E">
      <w:pPr>
        <w:numPr>
          <w:ilvl w:val="0"/>
          <w:numId w:val="43"/>
        </w:numPr>
      </w:pPr>
      <w:r w:rsidRPr="007C5E66">
        <w:t xml:space="preserve">Описать текущую ситуацию на рынке </w:t>
      </w:r>
      <w:r w:rsidR="00296B8D" w:rsidRPr="007C5E66">
        <w:t>солнечной энергетики</w:t>
      </w:r>
      <w:r w:rsidRPr="007C5E66">
        <w:t xml:space="preserve"> по состоянию на 2010 год.</w:t>
      </w:r>
    </w:p>
    <w:p w:rsidR="0001142C" w:rsidRPr="007C5E66" w:rsidRDefault="0001142C" w:rsidP="00114F1E">
      <w:pPr>
        <w:numPr>
          <w:ilvl w:val="0"/>
          <w:numId w:val="43"/>
        </w:numPr>
      </w:pPr>
      <w:r w:rsidRPr="007C5E66">
        <w:t xml:space="preserve">Определить объемы, структуру и динамику </w:t>
      </w:r>
      <w:r w:rsidR="004C6B37" w:rsidRPr="007C5E66">
        <w:t xml:space="preserve">российского </w:t>
      </w:r>
      <w:r w:rsidRPr="007C5E66">
        <w:t xml:space="preserve">импорта </w:t>
      </w:r>
      <w:r w:rsidR="004C6B37" w:rsidRPr="007C5E66">
        <w:t xml:space="preserve">и экспорта </w:t>
      </w:r>
      <w:r w:rsidR="00296B8D" w:rsidRPr="007C5E66">
        <w:t>фотовольтаики</w:t>
      </w:r>
      <w:r w:rsidR="004C6B37" w:rsidRPr="007C5E66">
        <w:t>.</w:t>
      </w:r>
    </w:p>
    <w:p w:rsidR="0001142C" w:rsidRPr="007C5E66" w:rsidRDefault="0001142C" w:rsidP="00114F1E">
      <w:pPr>
        <w:numPr>
          <w:ilvl w:val="0"/>
          <w:numId w:val="43"/>
        </w:numPr>
        <w:rPr>
          <w:color w:val="000000"/>
        </w:rPr>
      </w:pPr>
      <w:r w:rsidRPr="007C5E66">
        <w:t xml:space="preserve">Охарактеризовать основных игроков на рынке </w:t>
      </w:r>
      <w:r w:rsidR="00296B8D" w:rsidRPr="007C5E66">
        <w:t>солнечной энергетики</w:t>
      </w:r>
      <w:r w:rsidRPr="007C5E66">
        <w:t xml:space="preserve"> в России.</w:t>
      </w:r>
    </w:p>
    <w:p w:rsidR="0001142C" w:rsidRPr="007C5E66" w:rsidRDefault="0001142C" w:rsidP="00114F1E">
      <w:pPr>
        <w:numPr>
          <w:ilvl w:val="0"/>
          <w:numId w:val="43"/>
        </w:numPr>
        <w:rPr>
          <w:color w:val="000000"/>
        </w:rPr>
      </w:pPr>
      <w:r w:rsidRPr="007C5E66">
        <w:rPr>
          <w:color w:val="000000"/>
        </w:rPr>
        <w:t xml:space="preserve">Описать основные тенденции и перспективы развития рынка </w:t>
      </w:r>
      <w:r w:rsidR="00296B8D" w:rsidRPr="007C5E66">
        <w:rPr>
          <w:color w:val="000000"/>
        </w:rPr>
        <w:t>солнечной энергетики</w:t>
      </w:r>
      <w:r w:rsidRPr="007C5E66">
        <w:rPr>
          <w:color w:val="000000"/>
        </w:rPr>
        <w:t xml:space="preserve"> в России.</w:t>
      </w:r>
    </w:p>
    <w:p w:rsidR="004C6B37" w:rsidRPr="007C5E66" w:rsidRDefault="004C6B37" w:rsidP="00114F1E">
      <w:pPr>
        <w:numPr>
          <w:ilvl w:val="0"/>
          <w:numId w:val="43"/>
        </w:numPr>
        <w:rPr>
          <w:color w:val="000000"/>
        </w:rPr>
      </w:pPr>
      <w:r w:rsidRPr="007C5E66">
        <w:rPr>
          <w:color w:val="000000"/>
        </w:rPr>
        <w:t>Проанализировать рынок сырья для фотовольтаики (рынок кремния).</w:t>
      </w:r>
    </w:p>
    <w:p w:rsidR="0001142C" w:rsidRPr="007C5E66" w:rsidRDefault="0001142C" w:rsidP="00406E39">
      <w:pPr>
        <w:pStyle w:val="afffd"/>
      </w:pPr>
      <w:bookmarkStart w:id="51" w:name="_Toc59527872"/>
      <w:bookmarkStart w:id="52" w:name="_Toc64954784"/>
      <w:bookmarkStart w:id="53" w:name="_Toc108779232"/>
      <w:bookmarkStart w:id="54" w:name="_Toc127547055"/>
      <w:bookmarkStart w:id="55" w:name="_Toc280092235"/>
    </w:p>
    <w:p w:rsidR="0001142C" w:rsidRPr="007C5E66" w:rsidRDefault="0001142C" w:rsidP="008B0144">
      <w:pPr>
        <w:pStyle w:val="afffd"/>
        <w:outlineLvl w:val="1"/>
      </w:pPr>
      <w:bookmarkStart w:id="56" w:name="_Toc288743853"/>
      <w:bookmarkStart w:id="57" w:name="_Toc291175512"/>
      <w:bookmarkStart w:id="58" w:name="_Toc291257194"/>
      <w:bookmarkStart w:id="59" w:name="_Toc291258309"/>
      <w:bookmarkStart w:id="60" w:name="_Toc291258763"/>
      <w:bookmarkStart w:id="61" w:name="_Toc291589131"/>
      <w:bookmarkStart w:id="62" w:name="_Toc291762597"/>
      <w:r w:rsidRPr="007C5E66">
        <w:t>Объект исследования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01142C" w:rsidRPr="007C5E66" w:rsidRDefault="0001142C" w:rsidP="00114F1E">
      <w:pPr>
        <w:pStyle w:val="22"/>
        <w:ind w:firstLine="709"/>
        <w:rPr>
          <w:color w:val="000000"/>
        </w:rPr>
      </w:pPr>
      <w:r w:rsidRPr="007C5E66">
        <w:rPr>
          <w:color w:val="000000"/>
        </w:rPr>
        <w:t xml:space="preserve">Рынок </w:t>
      </w:r>
      <w:r w:rsidR="00296B8D" w:rsidRPr="007C5E66">
        <w:rPr>
          <w:color w:val="000000"/>
        </w:rPr>
        <w:t>солнечной энергетики</w:t>
      </w:r>
      <w:r w:rsidRPr="007C5E66">
        <w:rPr>
          <w:color w:val="000000"/>
        </w:rPr>
        <w:t xml:space="preserve"> в России.</w:t>
      </w:r>
    </w:p>
    <w:p w:rsidR="0001142C" w:rsidRPr="007C5E66" w:rsidRDefault="0001142C" w:rsidP="00114F1E">
      <w:pPr>
        <w:pStyle w:val="24"/>
        <w:ind w:firstLine="720"/>
        <w:outlineLvl w:val="0"/>
        <w:rPr>
          <w:b/>
          <w:color w:val="auto"/>
        </w:rPr>
      </w:pPr>
    </w:p>
    <w:p w:rsidR="0001142C" w:rsidRPr="007C5E66" w:rsidRDefault="0001142C" w:rsidP="008B0144">
      <w:pPr>
        <w:pStyle w:val="afffd"/>
        <w:outlineLvl w:val="1"/>
      </w:pPr>
      <w:bookmarkStart w:id="63" w:name="_Toc109893875"/>
      <w:bookmarkStart w:id="64" w:name="_Toc111784159"/>
      <w:bookmarkStart w:id="65" w:name="_Toc111799904"/>
      <w:bookmarkStart w:id="66" w:name="_Toc111862342"/>
      <w:bookmarkStart w:id="67" w:name="_Toc111865532"/>
      <w:bookmarkStart w:id="68" w:name="_Toc112211357"/>
      <w:bookmarkStart w:id="69" w:name="_Toc112607433"/>
      <w:bookmarkStart w:id="70" w:name="_Toc132991674"/>
      <w:bookmarkStart w:id="71" w:name="_Toc190076803"/>
      <w:bookmarkStart w:id="72" w:name="_Toc216272743"/>
      <w:bookmarkStart w:id="73" w:name="_Toc291067935"/>
      <w:bookmarkStart w:id="74" w:name="_Toc291175513"/>
      <w:bookmarkStart w:id="75" w:name="_Toc291257195"/>
      <w:bookmarkStart w:id="76" w:name="_Toc291258310"/>
      <w:bookmarkStart w:id="77" w:name="_Toc291258764"/>
      <w:bookmarkStart w:id="78" w:name="_Toc291589132"/>
      <w:bookmarkStart w:id="79" w:name="_Toc291762598"/>
      <w:bookmarkStart w:id="80" w:name="_Toc107343662"/>
      <w:bookmarkStart w:id="81" w:name="_Toc108095189"/>
      <w:bookmarkStart w:id="82" w:name="_Toc108779234"/>
      <w:bookmarkStart w:id="83" w:name="_Toc127547057"/>
      <w:bookmarkStart w:id="84" w:name="_Toc41728235"/>
      <w:bookmarkStart w:id="85" w:name="_Toc45109112"/>
      <w:bookmarkStart w:id="86" w:name="_Toc47856548"/>
      <w:bookmarkStart w:id="87" w:name="_Toc59527873"/>
      <w:bookmarkStart w:id="88" w:name="_Toc64954785"/>
      <w:r w:rsidRPr="007C5E66">
        <w:t>Информационная база исследования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Печатные и электронные, деловые и специализированные издания.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Базы данных ФТС РФ (импорта и экспорта), ФСГС РФ (производства).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Ресурсы сети Интернет.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Материалы компаний.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Аналитические обзорные статьи в прессе.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Результаты исследований маркетинговых и консалтинговых агентств.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Экспертные оценки.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Интервью с производителями и другими участниками рынка.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Материалы отраслевых учреждений и базы данных.</w:t>
      </w:r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C5E66">
        <w:rPr>
          <w:rFonts w:ascii="Times New Roman" w:hAnsi="Times New Roman" w:cs="Times New Roman"/>
          <w:sz w:val="24"/>
          <w:szCs w:val="24"/>
        </w:rPr>
        <w:lastRenderedPageBreak/>
        <w:t>Базы</w:t>
      </w:r>
      <w:r w:rsidRPr="007C5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5E66">
        <w:rPr>
          <w:rFonts w:ascii="Times New Roman" w:hAnsi="Times New Roman" w:cs="Times New Roman"/>
          <w:sz w:val="24"/>
          <w:szCs w:val="24"/>
        </w:rPr>
        <w:t>данных</w:t>
      </w:r>
      <w:r w:rsidRPr="007C5E66">
        <w:rPr>
          <w:rFonts w:ascii="Times New Roman" w:hAnsi="Times New Roman" w:cs="Times New Roman"/>
          <w:sz w:val="24"/>
          <w:szCs w:val="24"/>
          <w:lang w:val="en-US"/>
        </w:rPr>
        <w:t xml:space="preserve"> Discovery Research Group.</w:t>
      </w:r>
    </w:p>
    <w:p w:rsidR="0001142C" w:rsidRPr="007C5E66" w:rsidRDefault="0001142C" w:rsidP="00406E39">
      <w:pPr>
        <w:pStyle w:val="afffd"/>
        <w:rPr>
          <w:lang w:val="en-US"/>
        </w:rPr>
      </w:pPr>
    </w:p>
    <w:p w:rsidR="0001142C" w:rsidRPr="007C5E66" w:rsidRDefault="0001142C" w:rsidP="008B0144">
      <w:pPr>
        <w:pStyle w:val="afffd"/>
        <w:outlineLvl w:val="1"/>
      </w:pPr>
      <w:bookmarkStart w:id="89" w:name="_Toc291175514"/>
      <w:bookmarkStart w:id="90" w:name="_Toc291257196"/>
      <w:bookmarkStart w:id="91" w:name="_Toc291258311"/>
      <w:bookmarkStart w:id="92" w:name="_Toc291258765"/>
      <w:bookmarkStart w:id="93" w:name="_Toc291589133"/>
      <w:bookmarkStart w:id="94" w:name="_Toc291762599"/>
      <w:r w:rsidRPr="007C5E66">
        <w:t>Метод сбора данных</w:t>
      </w:r>
      <w:bookmarkEnd w:id="89"/>
      <w:bookmarkEnd w:id="90"/>
      <w:bookmarkEnd w:id="91"/>
      <w:bookmarkEnd w:id="92"/>
      <w:bookmarkEnd w:id="93"/>
      <w:bookmarkEnd w:id="94"/>
    </w:p>
    <w:p w:rsidR="0001142C" w:rsidRPr="007C5E66" w:rsidRDefault="0001142C" w:rsidP="00114F1E">
      <w:pPr>
        <w:pStyle w:val="HTML"/>
        <w:numPr>
          <w:ilvl w:val="0"/>
          <w:numId w:val="4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C5E66">
        <w:rPr>
          <w:rFonts w:ascii="Times New Roman" w:hAnsi="Times New Roman" w:cs="Times New Roman"/>
          <w:sz w:val="24"/>
          <w:szCs w:val="24"/>
        </w:rPr>
        <w:t>Вторичные источники информации.</w:t>
      </w:r>
    </w:p>
    <w:p w:rsidR="0001142C" w:rsidRPr="007C5E66" w:rsidRDefault="0001142C" w:rsidP="00114F1E">
      <w:pPr>
        <w:pStyle w:val="2"/>
        <w:spacing w:before="0" w:after="0" w:line="288" w:lineRule="auto"/>
        <w:rPr>
          <w:rFonts w:ascii="Times New Roman" w:hAnsi="Times New Roman" w:cs="Times New Roman"/>
          <w:iCs/>
        </w:rPr>
      </w:pPr>
    </w:p>
    <w:p w:rsidR="0001142C" w:rsidRPr="007C5E66" w:rsidRDefault="0001142C" w:rsidP="008B0144">
      <w:pPr>
        <w:pStyle w:val="afffd"/>
        <w:outlineLvl w:val="1"/>
      </w:pPr>
      <w:bookmarkStart w:id="95" w:name="_Toc280092237"/>
      <w:bookmarkStart w:id="96" w:name="_Toc288743855"/>
      <w:bookmarkStart w:id="97" w:name="_Toc291175515"/>
      <w:bookmarkStart w:id="98" w:name="_Toc291257197"/>
      <w:bookmarkStart w:id="99" w:name="_Toc291258312"/>
      <w:bookmarkStart w:id="100" w:name="_Toc291258766"/>
      <w:bookmarkStart w:id="101" w:name="_Toc291589134"/>
      <w:bookmarkStart w:id="102" w:name="_Toc291762600"/>
      <w:r w:rsidRPr="007C5E66">
        <w:t>Метод анализа данных</w:t>
      </w:r>
      <w:bookmarkEnd w:id="80"/>
      <w:bookmarkEnd w:id="81"/>
      <w:bookmarkEnd w:id="82"/>
      <w:bookmarkEnd w:id="83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01142C" w:rsidRPr="007C5E66" w:rsidRDefault="0001142C" w:rsidP="00114F1E">
      <w:pPr>
        <w:pStyle w:val="22"/>
        <w:ind w:firstLine="709"/>
      </w:pPr>
      <w:r w:rsidRPr="007C5E66">
        <w:t>Традиционный контент-анализ документов.</w:t>
      </w:r>
      <w:bookmarkStart w:id="103" w:name="_Toc59527874"/>
      <w:bookmarkStart w:id="104" w:name="_Toc64954786"/>
      <w:bookmarkStart w:id="105" w:name="_Toc108779235"/>
      <w:bookmarkStart w:id="106" w:name="_Toc127547058"/>
      <w:bookmarkEnd w:id="84"/>
      <w:bookmarkEnd w:id="85"/>
      <w:bookmarkEnd w:id="86"/>
      <w:bookmarkEnd w:id="87"/>
      <w:bookmarkEnd w:id="88"/>
    </w:p>
    <w:bookmarkEnd w:id="103"/>
    <w:bookmarkEnd w:id="104"/>
    <w:bookmarkEnd w:id="105"/>
    <w:bookmarkEnd w:id="106"/>
    <w:p w:rsidR="00A4354F" w:rsidRPr="007C5E66" w:rsidRDefault="00A4354F" w:rsidP="00114F1E">
      <w:pPr>
        <w:pStyle w:val="a4"/>
        <w:spacing w:after="0"/>
      </w:pPr>
    </w:p>
    <w:p w:rsidR="00A4354F" w:rsidRPr="007C5E66" w:rsidRDefault="00A4354F" w:rsidP="004C6B37">
      <w:pPr>
        <w:pStyle w:val="12"/>
      </w:pPr>
      <w:bookmarkStart w:id="107" w:name="_Toc108779236"/>
      <w:bookmarkStart w:id="108" w:name="_Toc127547059"/>
      <w:r w:rsidRPr="007C5E66">
        <w:br w:type="page"/>
      </w:r>
      <w:bookmarkStart w:id="109" w:name="_Toc288743879"/>
      <w:bookmarkStart w:id="110" w:name="_Toc290038446"/>
      <w:bookmarkStart w:id="111" w:name="_Toc291253436"/>
      <w:bookmarkStart w:id="112" w:name="_Toc291258344"/>
      <w:bookmarkStart w:id="113" w:name="_Toc291258798"/>
      <w:bookmarkStart w:id="114" w:name="_Toc291589166"/>
      <w:bookmarkStart w:id="115" w:name="_Toc291762619"/>
      <w:bookmarkEnd w:id="107"/>
      <w:bookmarkEnd w:id="108"/>
      <w:r w:rsidR="006120BB">
        <w:lastRenderedPageBreak/>
        <w:t>Глава 4</w:t>
      </w:r>
      <w:r w:rsidRPr="007C5E66">
        <w:t xml:space="preserve">. Российский рынок </w:t>
      </w:r>
      <w:r w:rsidR="004F47B8" w:rsidRPr="007C5E66">
        <w:t>солнечной энергетики</w:t>
      </w:r>
      <w:bookmarkEnd w:id="110"/>
      <w:bookmarkEnd w:id="111"/>
      <w:bookmarkEnd w:id="112"/>
      <w:bookmarkEnd w:id="113"/>
      <w:bookmarkEnd w:id="114"/>
      <w:bookmarkEnd w:id="115"/>
    </w:p>
    <w:p w:rsidR="00A4354F" w:rsidRPr="007C5E66" w:rsidRDefault="00A4354F" w:rsidP="00114F1E"/>
    <w:p w:rsidR="008B2767" w:rsidRPr="007C5E66" w:rsidRDefault="008B2767" w:rsidP="008B2767">
      <w:pPr>
        <w:ind w:firstLine="709"/>
      </w:pPr>
      <w:bookmarkStart w:id="116" w:name="_Toc288743870"/>
      <w:r w:rsidRPr="007C5E66">
        <w:t>Одно из приоритетных направлений политики модернизации и инновационного развития России в отношении задач развития топливно-энергетического комплекса – разработка новых альтернативных источников энергии. В мире ежегодно производится и потребляется более 125 тыс. т</w:t>
      </w:r>
      <w:r w:rsidR="00206990">
        <w:t>онн</w:t>
      </w:r>
      <w:r w:rsidRPr="007C5E66">
        <w:t xml:space="preserve"> кремния (исходного сырья для солнечных элементов), и производится и потребляется несколько сотен тысяч тонн меди для проводов, алюминия для рамок, аккумуляторных материалов и пр. Российские производители в состоянии предложить все линейку компонентов от поликремния до модулей и инсталляции готовых систем. Однако российские производители во многом разъединены и до сих пор не имели возможности системно выйти на новый растущий рынок.</w:t>
      </w:r>
    </w:p>
    <w:p w:rsidR="008B2767" w:rsidRPr="007C5E66" w:rsidRDefault="008B2767" w:rsidP="008B2767">
      <w:pPr>
        <w:ind w:firstLine="709"/>
      </w:pPr>
      <w:r w:rsidRPr="007C5E66">
        <w:t>Это положение всех устраивало на протяжении 2001-2008 гг., когда каждый производитель имел своего покупателя за рубежом. Начиная с сентября 2008 г. ситуация резко изменилась – цены на все компоненты резко (в 2-3 раза снизились), поэтому российские производители стали испытывать трудности с реализацией своей продукции. По мнению специалистов, решением этой проблемы является то, что российским производителям необходимо, во-первых, консолидироваться самим и, во-вторых, научиться выходить на внешние рынки не с компонентами, а с системными проектами в солнечной энергетике</w:t>
      </w:r>
      <w:r w:rsidR="00463F92" w:rsidRPr="007C5E66">
        <w:t>.</w:t>
      </w:r>
    </w:p>
    <w:p w:rsidR="00463F92" w:rsidRPr="007C5E66" w:rsidRDefault="00463F92" w:rsidP="00463F92">
      <w:pPr>
        <w:ind w:firstLine="709"/>
      </w:pPr>
      <w:r w:rsidRPr="007C5E66">
        <w:t>В 2010 году Правительство РФ утвердило критерии предоставления компенсации за технологическое присоединение объектов, работающих на возобновляемых источниках энергии (ВИЭ) в России.</w:t>
      </w:r>
    </w:p>
    <w:p w:rsidR="00463F92" w:rsidRPr="007C5E66" w:rsidRDefault="00463F92" w:rsidP="00463F92">
      <w:pPr>
        <w:ind w:firstLine="709"/>
      </w:pPr>
      <w:r w:rsidRPr="007C5E66">
        <w:t xml:space="preserve">Согласно постановлению правительства от 20 октября 2010 года, на компенсации могут претендовать генерации, признанные объектами ВИЭ на основании постановления правительства от 3 июня 2008 года "О квалификации генерирующего объекта, функционирующего на основе использования возобновляемых источников энергии". Установленная мощность таких объектов не должна превышать 25 МВт. Генерирующий объект признается введенным в эксплуатацию со дня вступления в силу Федерального закона "О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России". Кроме того, в отношении лица, которому генерирующий объект принадлежит на праве собственности или на ином законном основании, не должно быть возбуждено </w:t>
      </w:r>
      <w:r w:rsidRPr="007C5E66">
        <w:lastRenderedPageBreak/>
        <w:t>производство по делу о несостоятельности (банкротстве) и не имеется вступившего в силу решения судебного органа о признании несостоятельным (банкротом). Юридическое лицо, которому генерирующий объект принадлежит на праве собственности или на ином законном основании, не должно находиться в стадии ликвидации.</w:t>
      </w:r>
    </w:p>
    <w:p w:rsidR="00463F92" w:rsidRPr="007C5E66" w:rsidRDefault="00463F92" w:rsidP="00463F92">
      <w:pPr>
        <w:ind w:firstLine="709"/>
      </w:pPr>
      <w:r w:rsidRPr="007C5E66">
        <w:t>Льготное присоединение к электросетям является лишь одним моментом из необходимого комплекса механизмов стимулирования возобновляемой энергетики в РФ. Сейчас в Госдуму внесен законопроект, определяющий порядок заключения договоров о предоставлении мощности в отношении ВИЭ. Договоры являются долгосрочными и должны обеспечить инвесторам возврат вложенных в возобновляемую энергетику средств.</w:t>
      </w:r>
    </w:p>
    <w:p w:rsidR="00463F92" w:rsidRPr="007C5E66" w:rsidRDefault="00463F92" w:rsidP="00463F92">
      <w:pPr>
        <w:ind w:firstLine="709"/>
      </w:pPr>
      <w:r w:rsidRPr="007C5E66">
        <w:t xml:space="preserve">Механизм поддержки развития ВИЭ в России начал формироваться с 2009 года, хотя вопрос о том, как и в какой </w:t>
      </w:r>
      <w:r w:rsidR="00192F45" w:rsidRPr="007C5E66">
        <w:t>мере,</w:t>
      </w:r>
      <w:r w:rsidRPr="007C5E66">
        <w:t xml:space="preserve"> государству вкладываться в ВИЭ, обсуждается с 1993 года. Так, весной 2009 года вышло распоряжение правительства, определяющее целевые показатели ВИЭ. Оно содержит задания по объему производства на базе ВИЭ электрической энергии в процентах от общего производства: 1,5% - в 2010 году, 2,5% - в 2015 году и 4,5% - в 2020 году. Есть постановление правительства Российской Федерации N 426 от 03.06.2008 года "О квалификации генерирующего объекта, функционирующего на основе использования возобновляемых источников энергии" и приказ Минэнерго РФ N 187 от 17.11.2008 года "О порядке ведения реестра выдачи и погашения сертификатов, подтверждающих объем производства электрической энергии на квалифицированных генерирующих объектах". Федеральным законом N 35 от 26 марта 2003 года "Об электроэнергетике" в его редакции N 250-ФЗ от 4 ноября 2007 года предусматриваются меры, стимулирующие развитие ВИЭ: установление надбавок для генерации ВИЭ, компенсации стоимости техприсоединения для объектов установленной мощности не менее 25 МВт, государственного финансирования и т.д.</w:t>
      </w:r>
    </w:p>
    <w:p w:rsidR="00463F92" w:rsidRPr="007C5E66" w:rsidRDefault="00463F92" w:rsidP="00463F92">
      <w:pPr>
        <w:ind w:firstLine="709"/>
      </w:pPr>
      <w:r w:rsidRPr="007C5E66">
        <w:t>Все это, однако, не решает основной задачи - массового распространения объектов "зеленой" электроэнергии. В 2010 году доля ВИЭ по стране составила 0,5%. Согласно планам правительства, с помощью объектов ВИЭ к 2020 году должно обеспечиваться 4,5% выработки электроэнергии в стране (без учета ГЭС мощностью более 25 МВт). Это очень немного. Страны Евросоюза поставили цель к 2020 году довести долю использования ВИЭ в своем энергобалансе до 20%.</w:t>
      </w:r>
    </w:p>
    <w:p w:rsidR="00463F92" w:rsidRPr="007C5E66" w:rsidRDefault="00463F92" w:rsidP="00463F92">
      <w:pPr>
        <w:ind w:firstLine="709"/>
      </w:pPr>
      <w:r w:rsidRPr="007C5E66">
        <w:lastRenderedPageBreak/>
        <w:t>По большому счету из всех необходимых условий для развития рынка ВИЭ у нас есть только научная и инженерная база для проведения необходимых работ. Машиностроение тоже не приспособлено для серийного выпуска оборудования "альтернативных" станций, поэтому его необходимо заказывать у зарубежных производителей. По мнению генерального директора компании «БПЦ Энергетические системы» Александр</w:t>
      </w:r>
      <w:r w:rsidR="002D73AD" w:rsidRPr="007C5E66">
        <w:t>а</w:t>
      </w:r>
      <w:r w:rsidRPr="007C5E66">
        <w:t xml:space="preserve"> Скороходов</w:t>
      </w:r>
      <w:r w:rsidR="002D73AD" w:rsidRPr="007C5E66">
        <w:t>а</w:t>
      </w:r>
      <w:r w:rsidRPr="007C5E66">
        <w:t>, для быстрого сокращения отставания РФ в части энергетического машиностроения необходимо, в частности, принятие решений по упрощению импорта комплектующих для российских производителей и сборочных предприятий, выпускающих технику и оборудование для альтернативной энергетики в России по зарубежным лицензиям и технологиям. Кроме того, на российском рынке нет льготных тарифов на присоединение объектов ВИЭ к сетям и прочего. Многие проекты, которые обсуждались в 2007-2008 годах, надеясь на появление надбавочных тарифов на альтернативную энергетику, затем были заморожены, так как никаких мер по развитию рынка не было принято.</w:t>
      </w:r>
    </w:p>
    <w:p w:rsidR="00463F92" w:rsidRPr="007C5E66" w:rsidRDefault="00463F92" w:rsidP="00463F92">
      <w:pPr>
        <w:ind w:firstLine="709"/>
      </w:pPr>
      <w:r w:rsidRPr="007C5E66">
        <w:t>Минэнерго в настоящее время не ведет никакого учета объектов ВИЭ. Расстановка сил такова, что какие-то проекты в области альтернативной энергетики ведут сейчас только госкомпании. За ветер и геотермальную энергию в ответе "РусГидро", за солнце - "Роснано" и "Нитол". Из-за отсутствия внутреннего рынка какие-то виды продукции в основном идут на экспорт (</w:t>
      </w:r>
      <w:r w:rsidR="003933F9" w:rsidRPr="007C5E66">
        <w:t xml:space="preserve">например, солнечные модули). </w:t>
      </w:r>
      <w:r w:rsidRPr="007C5E66">
        <w:t>Но</w:t>
      </w:r>
      <w:r w:rsidR="003933F9" w:rsidRPr="007C5E66">
        <w:t>, по мнению</w:t>
      </w:r>
      <w:r w:rsidR="004C6B37" w:rsidRPr="007C5E66">
        <w:t xml:space="preserve"> </w:t>
      </w:r>
      <w:r w:rsidR="003933F9" w:rsidRPr="007C5E66">
        <w:t xml:space="preserve">исполнительного директора НП "ВТИ" (Некоммерческое партнерство "Всероссийский теплотехнический институт") Евгения Гламаздина, </w:t>
      </w:r>
      <w:r w:rsidRPr="007C5E66">
        <w:t xml:space="preserve">говорить о каком-то монополизме преждевременно. Сегодня участие в строительстве объектов ВИЭ государственных структур является мощной платформой для развития этих проектов. Приход сюда частных компаний </w:t>
      </w:r>
      <w:r w:rsidR="003933F9" w:rsidRPr="007C5E66">
        <w:t>является лишь</w:t>
      </w:r>
      <w:r w:rsidRPr="007C5E66">
        <w:t xml:space="preserve"> дело</w:t>
      </w:r>
      <w:r w:rsidR="003933F9" w:rsidRPr="007C5E66">
        <w:t>м</w:t>
      </w:r>
      <w:r w:rsidRPr="007C5E66">
        <w:t xml:space="preserve"> времени</w:t>
      </w:r>
      <w:r w:rsidR="003933F9" w:rsidRPr="007C5E66">
        <w:t>.</w:t>
      </w:r>
    </w:p>
    <w:p w:rsidR="00463F92" w:rsidRPr="007C5E66" w:rsidRDefault="00463F92" w:rsidP="00463F92">
      <w:pPr>
        <w:ind w:firstLine="709"/>
      </w:pPr>
      <w:r w:rsidRPr="007C5E66">
        <w:t>Главное не льготы, а экономическая эффективность того или иного проекта ВИЭ. Существующая на сегодняшний день практика показывает, что в российских условиях ветряные и солнечные электростанции попросту не окупаются. Александр Скороходов констатирует, что даже при условии льготных режимов финансирования, которые предлагают зарубежные производители, полного возврата инвестиций в большинстве случаев можно ожидать через 10 лет и более. По его мнению, из альтернативных же источников в российских условиях наиболее доступным и перспективным является биотопливо.</w:t>
      </w:r>
    </w:p>
    <w:p w:rsidR="00406E39" w:rsidRPr="007C5E66" w:rsidRDefault="00206990" w:rsidP="00A26DFE">
      <w:pPr>
        <w:pStyle w:val="afffd"/>
        <w:outlineLvl w:val="1"/>
      </w:pPr>
      <w:bookmarkStart w:id="117" w:name="_Toc291589168"/>
      <w:bookmarkStart w:id="118" w:name="_Toc291762620"/>
      <w:r>
        <w:lastRenderedPageBreak/>
        <w:t>§1</w:t>
      </w:r>
      <w:r w:rsidR="00A26DFE" w:rsidRPr="007C5E66">
        <w:t xml:space="preserve">. </w:t>
      </w:r>
      <w:r w:rsidR="00406E39" w:rsidRPr="007C5E66">
        <w:t>Производство электроэнергии</w:t>
      </w:r>
      <w:bookmarkEnd w:id="117"/>
      <w:r>
        <w:t xml:space="preserve"> в России</w:t>
      </w:r>
      <w:bookmarkEnd w:id="118"/>
    </w:p>
    <w:p w:rsidR="00A26DFE" w:rsidRPr="007C5E66" w:rsidRDefault="00A26DFE" w:rsidP="00541BC6">
      <w:pPr>
        <w:ind w:firstLine="709"/>
      </w:pPr>
    </w:p>
    <w:p w:rsidR="00A4354F" w:rsidRPr="007C5E66" w:rsidRDefault="00206990" w:rsidP="00A26DFE">
      <w:pPr>
        <w:pStyle w:val="afffd"/>
        <w:outlineLvl w:val="1"/>
      </w:pPr>
      <w:bookmarkStart w:id="119" w:name="_Toc290038448"/>
      <w:bookmarkStart w:id="120" w:name="_Toc291589169"/>
      <w:bookmarkStart w:id="121" w:name="_Toc291762621"/>
      <w:r>
        <w:t>§2</w:t>
      </w:r>
      <w:r w:rsidR="00A26DFE" w:rsidRPr="007C5E66">
        <w:t xml:space="preserve">. </w:t>
      </w:r>
      <w:r w:rsidR="00A4354F" w:rsidRPr="007C5E66">
        <w:t>Производство</w:t>
      </w:r>
      <w:bookmarkEnd w:id="116"/>
      <w:bookmarkEnd w:id="119"/>
      <w:r w:rsidR="00541BC6" w:rsidRPr="007C5E66">
        <w:t xml:space="preserve"> фотовольтаики</w:t>
      </w:r>
      <w:bookmarkEnd w:id="120"/>
      <w:bookmarkEnd w:id="121"/>
    </w:p>
    <w:p w:rsidR="00A26DFE" w:rsidRPr="007C5E66" w:rsidRDefault="00A26DFE" w:rsidP="00114F1E">
      <w:pPr>
        <w:rPr>
          <w:kern w:val="36"/>
        </w:rPr>
      </w:pPr>
      <w:bookmarkStart w:id="122" w:name="_Toc291253437"/>
      <w:bookmarkStart w:id="123" w:name="_Toc291256817"/>
      <w:bookmarkStart w:id="124" w:name="_Toc291256846"/>
      <w:bookmarkStart w:id="125" w:name="_Toc291256871"/>
      <w:bookmarkStart w:id="126" w:name="_Toc291256930"/>
      <w:bookmarkStart w:id="127" w:name="_Toc291257203"/>
    </w:p>
    <w:p w:rsidR="0098074B" w:rsidRPr="007C5E66" w:rsidRDefault="0098074B" w:rsidP="00114F1E">
      <w:pPr>
        <w:rPr>
          <w:kern w:val="36"/>
        </w:rPr>
      </w:pPr>
      <w:r w:rsidRPr="007C5E66">
        <w:rPr>
          <w:kern w:val="36"/>
        </w:rPr>
        <w:t>По сравнению с США и странами ЕС использование возобновляемых источников энергии (ВИЭ) в России находится на низком уровне. Сложившуюся ситуацию можно объяснить доступностью традиционных ископаемых энергоносителей, а также слабой озабоченностью экологической обстановкой в стране властей, бизнеса и населения.</w:t>
      </w:r>
      <w:bookmarkEnd w:id="122"/>
      <w:bookmarkEnd w:id="123"/>
      <w:bookmarkEnd w:id="124"/>
      <w:bookmarkEnd w:id="125"/>
      <w:bookmarkEnd w:id="126"/>
      <w:bookmarkEnd w:id="127"/>
    </w:p>
    <w:p w:rsidR="0098074B" w:rsidRPr="007C5E66" w:rsidRDefault="0098074B" w:rsidP="00114F1E">
      <w:pPr>
        <w:rPr>
          <w:kern w:val="36"/>
        </w:rPr>
      </w:pPr>
      <w:bookmarkStart w:id="128" w:name="_Toc291253438"/>
      <w:bookmarkStart w:id="129" w:name="_Toc291256818"/>
      <w:bookmarkStart w:id="130" w:name="_Toc291256847"/>
      <w:bookmarkStart w:id="131" w:name="_Toc291256872"/>
      <w:bookmarkStart w:id="132" w:name="_Toc291256931"/>
      <w:bookmarkStart w:id="133" w:name="_Toc291257204"/>
      <w:r w:rsidRPr="007C5E66">
        <w:rPr>
          <w:kern w:val="36"/>
        </w:rPr>
        <w:t>Один из основных барьеров для строительства крупных электростанций на ВИЭ – отсутствие положения о стимулирующем тарифе, по которому государство покупало бы электроэнергию, производимую на основе ВИЭ.</w:t>
      </w:r>
      <w:bookmarkEnd w:id="128"/>
      <w:bookmarkEnd w:id="129"/>
      <w:bookmarkEnd w:id="130"/>
      <w:bookmarkEnd w:id="131"/>
      <w:bookmarkEnd w:id="132"/>
      <w:bookmarkEnd w:id="133"/>
    </w:p>
    <w:p w:rsidR="003933F9" w:rsidRPr="007C5E66" w:rsidRDefault="003933F9" w:rsidP="003933F9">
      <w:pPr>
        <w:ind w:firstLine="709"/>
      </w:pPr>
      <w:r w:rsidRPr="007C5E66">
        <w:t xml:space="preserve">Общий объем российского рынка </w:t>
      </w:r>
      <w:r w:rsidR="004C6B37" w:rsidRPr="007C5E66">
        <w:t>фотовольтаики</w:t>
      </w:r>
      <w:r w:rsidRPr="007C5E66">
        <w:t xml:space="preserve"> на основе технологии кремния в 2008 г. составлял всего </w:t>
      </w:r>
      <w:r w:rsidR="00081708">
        <w:t>…</w:t>
      </w:r>
      <w:r w:rsidRPr="007C5E66">
        <w:t xml:space="preserve"> МВт. </w:t>
      </w:r>
      <w:r w:rsidR="004C6B37" w:rsidRPr="007C5E66">
        <w:t xml:space="preserve">В 2010 году этот показатель увеличился до </w:t>
      </w:r>
      <w:r w:rsidR="00081708">
        <w:t>…</w:t>
      </w:r>
      <w:r w:rsidR="004C6B37" w:rsidRPr="007C5E66">
        <w:t>МВт. А в</w:t>
      </w:r>
      <w:r w:rsidRPr="007C5E66">
        <w:t xml:space="preserve"> 2020 г. российский рынок составит, как ожидается некоторыми экспертами, </w:t>
      </w:r>
      <w:r w:rsidR="00081708">
        <w:t>…</w:t>
      </w:r>
      <w:r w:rsidRPr="007C5E66">
        <w:t xml:space="preserve"> МВт, а в денежном выражении - </w:t>
      </w:r>
      <w:r w:rsidR="00081708">
        <w:t>…</w:t>
      </w:r>
      <w:r w:rsidRPr="007C5E66">
        <w:t>млн</w:t>
      </w:r>
      <w:r w:rsidR="00206990">
        <w:t>.</w:t>
      </w:r>
      <w:r w:rsidRPr="007C5E66">
        <w:t xml:space="preserve"> руб.</w:t>
      </w:r>
    </w:p>
    <w:p w:rsidR="0098074B" w:rsidRPr="007C5E66" w:rsidRDefault="003933F9" w:rsidP="003933F9">
      <w:pPr>
        <w:rPr>
          <w:kern w:val="36"/>
        </w:rPr>
      </w:pPr>
      <w:r w:rsidRPr="007C5E66">
        <w:rPr>
          <w:kern w:val="36"/>
        </w:rPr>
        <w:t>В целом н</w:t>
      </w:r>
      <w:r w:rsidR="0098074B" w:rsidRPr="007C5E66">
        <w:rPr>
          <w:kern w:val="36"/>
        </w:rPr>
        <w:t xml:space="preserve">а рынке фотовольтаики Россия выступает </w:t>
      </w:r>
      <w:r w:rsidRPr="007C5E66">
        <w:rPr>
          <w:kern w:val="36"/>
        </w:rPr>
        <w:t xml:space="preserve">только </w:t>
      </w:r>
      <w:r w:rsidR="0098074B" w:rsidRPr="007C5E66">
        <w:rPr>
          <w:kern w:val="36"/>
        </w:rPr>
        <w:t xml:space="preserve">в качестве экспортера сырья и продукции. Отсутствие внутреннего потребления объясняется тем, что благоприятные уровни солнечной радиации в стране приходятся на относительно бедные регионы: Юго-Запад, Южную Сибирь, Дальний Восток. Как следствие, на начало 2010 года суммарная мощность установленных фотоэлектрических станций оценивалась не более чем в </w:t>
      </w:r>
      <w:r w:rsidR="00081708">
        <w:rPr>
          <w:kern w:val="36"/>
        </w:rPr>
        <w:t>…</w:t>
      </w:r>
      <w:r w:rsidR="0098074B" w:rsidRPr="007C5E66">
        <w:rPr>
          <w:kern w:val="36"/>
        </w:rPr>
        <w:t>МВт.</w:t>
      </w:r>
    </w:p>
    <w:p w:rsidR="0098074B" w:rsidRPr="007C5E66" w:rsidRDefault="0098074B" w:rsidP="003933F9">
      <w:pPr>
        <w:rPr>
          <w:kern w:val="36"/>
        </w:rPr>
      </w:pPr>
      <w:r w:rsidRPr="007C5E66">
        <w:rPr>
          <w:kern w:val="36"/>
        </w:rPr>
        <w:t>Несмотря на отсутствие внутреннего рынка и слабые перспективы его развития, российская фотовольтаическая отрасль активно развивалась, ориентируясь на европейский рынок. Из Европы в Россию в эпоху дефицита поликремния поставлялись кремниевые отходы и битые пластины.</w:t>
      </w:r>
    </w:p>
    <w:p w:rsidR="0098074B" w:rsidRPr="007C5E66" w:rsidRDefault="0098074B" w:rsidP="003933F9">
      <w:pPr>
        <w:rPr>
          <w:kern w:val="36"/>
        </w:rPr>
      </w:pPr>
      <w:r w:rsidRPr="007C5E66">
        <w:rPr>
          <w:kern w:val="36"/>
        </w:rPr>
        <w:t xml:space="preserve">Российские компании из импортного сырья выращивали слитки, резали пластины и выпускали ФЭП. В одной из этих форм полуфабрикаты поставлялись обратно в Европу. Оборот такой торговли достигал </w:t>
      </w:r>
      <w:r w:rsidR="00081708">
        <w:rPr>
          <w:kern w:val="36"/>
        </w:rPr>
        <w:t>…</w:t>
      </w:r>
      <w:r w:rsidRPr="007C5E66">
        <w:rPr>
          <w:kern w:val="36"/>
        </w:rPr>
        <w:t xml:space="preserve">тонн ежегодно, но с каждым годом сокращается. Суммарная установленная мощность предприятий дальнейшей цепочки передела (модули, батареи) оценивается не более чем в </w:t>
      </w:r>
      <w:r w:rsidR="00081708">
        <w:rPr>
          <w:kern w:val="36"/>
        </w:rPr>
        <w:t>…</w:t>
      </w:r>
      <w:r w:rsidRPr="007C5E66">
        <w:rPr>
          <w:kern w:val="36"/>
        </w:rPr>
        <w:t xml:space="preserve"> МВт в год. При участии Роснано был построен завод поликремния группы “Нитол” в Иркутской области (</w:t>
      </w:r>
      <w:r w:rsidR="00081708">
        <w:rPr>
          <w:kern w:val="36"/>
        </w:rPr>
        <w:t>…</w:t>
      </w:r>
      <w:r w:rsidRPr="007C5E66">
        <w:rPr>
          <w:kern w:val="36"/>
        </w:rPr>
        <w:t xml:space="preserve"> тонн в год), строятся три крупных производства ФЭП и модулей общей мощностью более </w:t>
      </w:r>
      <w:r w:rsidR="00081708">
        <w:rPr>
          <w:kern w:val="36"/>
        </w:rPr>
        <w:t>…</w:t>
      </w:r>
      <w:r w:rsidRPr="007C5E66">
        <w:rPr>
          <w:kern w:val="36"/>
        </w:rPr>
        <w:t>МВт в год.</w:t>
      </w:r>
    </w:p>
    <w:p w:rsidR="003933F9" w:rsidRPr="007C5E66" w:rsidRDefault="003933F9" w:rsidP="003933F9">
      <w:pPr>
        <w:rPr>
          <w:kern w:val="36"/>
        </w:rPr>
      </w:pPr>
    </w:p>
    <w:p w:rsidR="00A26DFE" w:rsidRPr="007C5E66" w:rsidRDefault="00A26DFE" w:rsidP="003933F9">
      <w:pPr>
        <w:rPr>
          <w:kern w:val="36"/>
        </w:rPr>
      </w:pPr>
    </w:p>
    <w:p w:rsidR="00541BC6" w:rsidRPr="007C5E66" w:rsidRDefault="00541BC6" w:rsidP="00B835C0">
      <w:pPr>
        <w:pStyle w:val="af6"/>
        <w:spacing w:line="240" w:lineRule="auto"/>
        <w:ind w:firstLine="0"/>
        <w:rPr>
          <w:i/>
        </w:rPr>
      </w:pPr>
      <w:bookmarkStart w:id="134" w:name="_Toc291756769"/>
      <w:r w:rsidRPr="007C5E66">
        <w:rPr>
          <w:i/>
        </w:rPr>
        <w:t xml:space="preserve">Таблица </w:t>
      </w:r>
      <w:r w:rsidR="00DC325D" w:rsidRPr="007C5E66">
        <w:rPr>
          <w:i/>
        </w:rPr>
        <w:fldChar w:fldCharType="begin"/>
      </w:r>
      <w:r w:rsidR="008C4336" w:rsidRPr="007C5E66">
        <w:rPr>
          <w:i/>
        </w:rPr>
        <w:instrText xml:space="preserve"> SEQ Таблица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15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Основные экономические показатели на российском рынке солнечных элементов и модулей за 2010 год, МВт</w:t>
      </w:r>
      <w:bookmarkEnd w:id="134"/>
    </w:p>
    <w:tbl>
      <w:tblPr>
        <w:tblW w:w="7296" w:type="dxa"/>
        <w:jc w:val="center"/>
        <w:tblInd w:w="1668" w:type="dxa"/>
        <w:tblLook w:val="04A0" w:firstRow="1" w:lastRow="0" w:firstColumn="1" w:lastColumn="0" w:noHBand="0" w:noVBand="1"/>
      </w:tblPr>
      <w:tblGrid>
        <w:gridCol w:w="5101"/>
        <w:gridCol w:w="2195"/>
      </w:tblGrid>
      <w:tr w:rsidR="003933F9" w:rsidRPr="007C5E66" w:rsidTr="003C414F">
        <w:trPr>
          <w:trHeight w:val="28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C5E66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C5E66">
              <w:rPr>
                <w:b/>
                <w:sz w:val="20"/>
                <w:szCs w:val="20"/>
              </w:rPr>
              <w:t>МВт</w:t>
            </w:r>
          </w:p>
        </w:tc>
      </w:tr>
      <w:tr w:rsidR="003933F9" w:rsidRPr="007C5E66" w:rsidTr="00081708">
        <w:trPr>
          <w:trHeight w:val="28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F9" w:rsidRPr="007C5E66" w:rsidRDefault="003933F9" w:rsidP="003933F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3933F9" w:rsidRPr="007C5E66" w:rsidTr="00081708">
        <w:trPr>
          <w:trHeight w:val="28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Производственные мощности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F9" w:rsidRPr="007C5E66" w:rsidRDefault="003933F9" w:rsidP="003933F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3933F9" w:rsidRPr="007C5E66" w:rsidTr="00081708">
        <w:trPr>
          <w:trHeight w:val="28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Новые проекты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F9" w:rsidRPr="007C5E66" w:rsidRDefault="003933F9" w:rsidP="00A905D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933F9" w:rsidRPr="007C5E66" w:rsidTr="00081708">
        <w:trPr>
          <w:trHeight w:val="28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Потребление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F9" w:rsidRPr="007C5E66" w:rsidRDefault="003933F9" w:rsidP="003933F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3933F9" w:rsidRPr="007C5E66" w:rsidTr="00081708">
        <w:trPr>
          <w:trHeight w:val="28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Экспорт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F9" w:rsidRPr="007C5E66" w:rsidRDefault="003933F9" w:rsidP="003933F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3933F9" w:rsidRPr="007C5E66" w:rsidTr="00081708">
        <w:trPr>
          <w:trHeight w:val="28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F9" w:rsidRPr="007C5E66" w:rsidRDefault="003933F9" w:rsidP="003933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Промышленная генерация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F9" w:rsidRPr="007C5E66" w:rsidRDefault="003933F9" w:rsidP="003933F9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</w:tbl>
    <w:p w:rsidR="00575448" w:rsidRPr="007C5E66" w:rsidRDefault="00575448" w:rsidP="00114F1E">
      <w:pPr>
        <w:rPr>
          <w:i/>
          <w:u w:val="single"/>
          <w:lang w:val="en-US"/>
        </w:rPr>
      </w:pPr>
    </w:p>
    <w:p w:rsidR="000B0D83" w:rsidRPr="007C5E66" w:rsidRDefault="000B0D83" w:rsidP="00206990">
      <w:pPr>
        <w:pStyle w:val="afffd"/>
        <w:outlineLvl w:val="1"/>
      </w:pPr>
      <w:bookmarkStart w:id="135" w:name="_Toc290038449"/>
      <w:bookmarkStart w:id="136" w:name="_Toc291589170"/>
      <w:r w:rsidRPr="007C5E66">
        <w:br w:type="page"/>
      </w:r>
      <w:bookmarkStart w:id="137" w:name="_Toc291762622"/>
      <w:r w:rsidR="00206990">
        <w:lastRenderedPageBreak/>
        <w:t>§3.</w:t>
      </w:r>
      <w:r w:rsidRPr="007C5E66">
        <w:t xml:space="preserve"> Характеристика импорта и экспорта на российском рынке фотовольтаики</w:t>
      </w:r>
      <w:bookmarkEnd w:id="137"/>
    </w:p>
    <w:p w:rsidR="000B0D83" w:rsidRPr="007C5E66" w:rsidRDefault="000B0D83" w:rsidP="000B0D83">
      <w:pPr>
        <w:ind w:firstLine="993"/>
      </w:pPr>
    </w:p>
    <w:p w:rsidR="000B0D83" w:rsidRPr="007C5E66" w:rsidRDefault="000B0D83" w:rsidP="000B0D83">
      <w:pPr>
        <w:ind w:firstLine="993"/>
      </w:pPr>
      <w:r w:rsidRPr="007C5E66">
        <w:t>Рассмотрим ситуацию на рынке фотовольтаики с точки зрения внешнеторговых операций.</w:t>
      </w:r>
    </w:p>
    <w:p w:rsidR="000B0D83" w:rsidRPr="007C5E66" w:rsidRDefault="000B0D83" w:rsidP="000B0D83">
      <w:pPr>
        <w:pStyle w:val="26"/>
        <w:rPr>
          <w:rFonts w:cs="Times New Roman"/>
        </w:rPr>
      </w:pPr>
    </w:p>
    <w:p w:rsidR="000B0D83" w:rsidRPr="007C5E66" w:rsidRDefault="000B0D83" w:rsidP="00206990">
      <w:pPr>
        <w:pStyle w:val="35"/>
      </w:pPr>
      <w:bookmarkStart w:id="138" w:name="_Toc291258360"/>
      <w:bookmarkStart w:id="139" w:name="_Toc291258814"/>
      <w:bookmarkStart w:id="140" w:name="_Toc291589188"/>
      <w:bookmarkStart w:id="141" w:name="_Toc291762623"/>
      <w:r w:rsidRPr="007C5E66">
        <w:t>Импорт фотовольтаики</w:t>
      </w:r>
      <w:bookmarkEnd w:id="138"/>
      <w:bookmarkEnd w:id="139"/>
      <w:bookmarkEnd w:id="140"/>
      <w:bookmarkEnd w:id="141"/>
    </w:p>
    <w:p w:rsidR="000B0D83" w:rsidRPr="007C5E66" w:rsidRDefault="000B0D83" w:rsidP="000B0D83"/>
    <w:p w:rsidR="000B0D83" w:rsidRPr="007C5E66" w:rsidRDefault="000B0D83" w:rsidP="000B0D83">
      <w:r w:rsidRPr="007C5E66">
        <w:t xml:space="preserve">Фотовольтаики в 2009 г. в Россию было импортировано </w:t>
      </w:r>
      <w:r w:rsidR="00081708">
        <w:t xml:space="preserve">… </w:t>
      </w:r>
      <w:r w:rsidRPr="007C5E66">
        <w:t>тыс. шт</w:t>
      </w:r>
      <w:r w:rsidR="00206990">
        <w:t>.</w:t>
      </w:r>
      <w:r w:rsidRPr="007C5E66">
        <w:t xml:space="preserve"> общей стоимостью </w:t>
      </w:r>
      <w:r w:rsidR="00081708">
        <w:t xml:space="preserve">… </w:t>
      </w:r>
      <w:r w:rsidRPr="007C5E66">
        <w:t xml:space="preserve"> млн. $. За 2010 г. импорт данного рода товаров составил </w:t>
      </w:r>
      <w:r w:rsidR="00081708">
        <w:t>…</w:t>
      </w:r>
      <w:r w:rsidRPr="007C5E66">
        <w:t xml:space="preserve"> тыс. шт</w:t>
      </w:r>
      <w:r w:rsidR="00206990">
        <w:t>.</w:t>
      </w:r>
      <w:r w:rsidRPr="007C5E66">
        <w:t xml:space="preserve"> в натуральном и </w:t>
      </w:r>
      <w:r w:rsidR="00081708">
        <w:t>…</w:t>
      </w:r>
      <w:r w:rsidRPr="007C5E66">
        <w:t>5 млн. $ в стоимостном выражении.</w:t>
      </w:r>
    </w:p>
    <w:p w:rsidR="000B0D83" w:rsidRPr="007C5E66" w:rsidRDefault="000B0D83" w:rsidP="000B0D83"/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42" w:name="_Toc291756770"/>
      <w:r w:rsidRPr="007C5E66">
        <w:rPr>
          <w:i/>
        </w:rPr>
        <w:t xml:space="preserve">Таблица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Таблица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16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Импорт фотовольтаики в Россию в 2009-2010гг.</w:t>
      </w:r>
      <w:bookmarkEnd w:id="142"/>
    </w:p>
    <w:tbl>
      <w:tblPr>
        <w:tblW w:w="9707" w:type="dxa"/>
        <w:tblInd w:w="103" w:type="dxa"/>
        <w:tblLook w:val="04A0" w:firstRow="1" w:lastRow="0" w:firstColumn="1" w:lastColumn="0" w:noHBand="0" w:noVBand="1"/>
      </w:tblPr>
      <w:tblGrid>
        <w:gridCol w:w="1645"/>
        <w:gridCol w:w="802"/>
        <w:gridCol w:w="802"/>
        <w:gridCol w:w="1139"/>
        <w:gridCol w:w="1004"/>
        <w:gridCol w:w="850"/>
        <w:gridCol w:w="1057"/>
        <w:gridCol w:w="877"/>
        <w:gridCol w:w="765"/>
        <w:gridCol w:w="766"/>
      </w:tblGrid>
      <w:tr w:rsidR="000B0D83" w:rsidRPr="007C5E66" w:rsidTr="00206990">
        <w:trPr>
          <w:trHeight w:val="353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Товар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%, 2009/2010</w:t>
            </w:r>
          </w:p>
        </w:tc>
      </w:tr>
      <w:tr w:rsidR="000B0D83" w:rsidRPr="007C5E66" w:rsidTr="00D13119">
        <w:trPr>
          <w:trHeight w:val="300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tr w:rsidR="000B0D83" w:rsidRPr="007C5E66" w:rsidTr="00081708">
        <w:trPr>
          <w:trHeight w:val="5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СОЛНЕЧНЫЕ БАТАРЕИ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0D83" w:rsidRPr="007C5E66" w:rsidTr="00081708">
        <w:trPr>
          <w:trHeight w:val="555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СОЛНЕЧНЫЕ МОДУЛИ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0D83" w:rsidRPr="007C5E66" w:rsidTr="00081708">
        <w:trPr>
          <w:trHeight w:val="59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СОЛНЕЧНЫЕ ЭЛЕМЕНТЫ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0D83" w:rsidRPr="007C5E66" w:rsidTr="00081708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3" w:rsidRPr="007C5E66" w:rsidRDefault="000B0D83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7C5E66" w:rsidRDefault="000B0D83" w:rsidP="000B0D83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0D83" w:rsidRPr="007C5E66" w:rsidTr="00081708">
        <w:trPr>
          <w:trHeight w:val="318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3" w:rsidRPr="003C414F" w:rsidRDefault="000B0D83" w:rsidP="000B0D8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3C414F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D83" w:rsidRPr="003C414F" w:rsidRDefault="000B0D83" w:rsidP="000B0D83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</w:p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B0D83" w:rsidRPr="007C5E66" w:rsidRDefault="000B0D83" w:rsidP="000B0D83"/>
    <w:p w:rsidR="000B0D83" w:rsidRPr="007C5E66" w:rsidRDefault="000B0D83" w:rsidP="000B0D83">
      <w:pPr>
        <w:ind w:firstLine="709"/>
      </w:pPr>
      <w:r w:rsidRPr="007C5E66">
        <w:t xml:space="preserve">Импорт фотовольтаики в 2010 году вырос по сравнению с </w:t>
      </w:r>
      <w:r w:rsidR="00081708">
        <w:t>…</w:t>
      </w:r>
      <w:r w:rsidRPr="007C5E66">
        <w:t xml:space="preserve">годом на </w:t>
      </w:r>
      <w:r w:rsidR="00081708">
        <w:t>…</w:t>
      </w:r>
      <w:r w:rsidRPr="007C5E66">
        <w:t xml:space="preserve">% в количественном выражении и снизился на </w:t>
      </w:r>
      <w:r w:rsidR="00081708">
        <w:t>…</w:t>
      </w:r>
      <w:r w:rsidRPr="007C5E66">
        <w:t>% в денежном.</w:t>
      </w:r>
    </w:p>
    <w:p w:rsidR="000B0D83" w:rsidRPr="007C5E66" w:rsidRDefault="000B0D83" w:rsidP="000B0D83">
      <w:pPr>
        <w:ind w:firstLine="709"/>
        <w:rPr>
          <w:b/>
          <w:sz w:val="20"/>
          <w:szCs w:val="20"/>
        </w:rPr>
      </w:pPr>
    </w:p>
    <w:p w:rsidR="000B0D83" w:rsidRPr="007C5E66" w:rsidRDefault="00501D02" w:rsidP="00206990">
      <w:pPr>
        <w:pStyle w:val="4"/>
      </w:pPr>
      <w:bookmarkStart w:id="143" w:name="_Toc291258361"/>
      <w:bookmarkStart w:id="144" w:name="_Toc291258815"/>
      <w:bookmarkStart w:id="145" w:name="_Toc291589189"/>
      <w:r>
        <w:br w:type="page"/>
      </w:r>
      <w:bookmarkStart w:id="146" w:name="_Toc291762624"/>
      <w:r w:rsidR="000B0D83" w:rsidRPr="007C5E66">
        <w:lastRenderedPageBreak/>
        <w:t>Импорт фотовольтаики по товарным группам</w:t>
      </w:r>
      <w:bookmarkEnd w:id="143"/>
      <w:bookmarkEnd w:id="144"/>
      <w:bookmarkEnd w:id="145"/>
      <w:bookmarkEnd w:id="146"/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ind w:firstLine="709"/>
      </w:pPr>
      <w:r w:rsidRPr="007C5E66">
        <w:t>На российском рынке импорта можно выделить следующие товарные группы фотовольтаики:</w:t>
      </w:r>
    </w:p>
    <w:p w:rsidR="000B0D83" w:rsidRPr="007C5E66" w:rsidRDefault="000B0D83" w:rsidP="000B0D83">
      <w:pPr>
        <w:pStyle w:val="affb"/>
        <w:numPr>
          <w:ilvl w:val="0"/>
          <w:numId w:val="30"/>
        </w:numPr>
      </w:pPr>
      <w:r w:rsidRPr="007C5E66">
        <w:t>Солнечные батареи;</w:t>
      </w:r>
    </w:p>
    <w:p w:rsidR="000B0D83" w:rsidRPr="007C5E66" w:rsidRDefault="000B0D83" w:rsidP="000B0D83">
      <w:pPr>
        <w:pStyle w:val="affb"/>
        <w:numPr>
          <w:ilvl w:val="0"/>
          <w:numId w:val="30"/>
        </w:numPr>
      </w:pPr>
      <w:r w:rsidRPr="007C5E66">
        <w:t>Солнечные модули;</w:t>
      </w:r>
    </w:p>
    <w:p w:rsidR="000B0D83" w:rsidRPr="007C5E66" w:rsidRDefault="000B0D83" w:rsidP="000B0D83">
      <w:pPr>
        <w:pStyle w:val="affb"/>
        <w:numPr>
          <w:ilvl w:val="0"/>
          <w:numId w:val="30"/>
        </w:numPr>
      </w:pPr>
      <w:r w:rsidRPr="007C5E66">
        <w:t>Солнечные элементы;</w:t>
      </w:r>
    </w:p>
    <w:p w:rsidR="000B0D83" w:rsidRPr="007C5E66" w:rsidRDefault="000B0D83" w:rsidP="000B0D83">
      <w:pPr>
        <w:pStyle w:val="affb"/>
        <w:numPr>
          <w:ilvl w:val="0"/>
          <w:numId w:val="30"/>
        </w:numPr>
      </w:pPr>
      <w:r w:rsidRPr="007C5E66">
        <w:t>Прочие фотовольтаики.</w:t>
      </w:r>
    </w:p>
    <w:p w:rsidR="000B0D83" w:rsidRDefault="000B0D83" w:rsidP="000B0D83">
      <w:pPr>
        <w:ind w:firstLine="709"/>
      </w:pPr>
      <w:r w:rsidRPr="007C5E66">
        <w:t xml:space="preserve">По данным на 2009 г., лидирующей товарной группой по количеству импортируемой продукции являются солнечные элементы с долей рынка в импорте – </w:t>
      </w:r>
      <w:r w:rsidR="00081708">
        <w:t>…</w:t>
      </w:r>
      <w:r w:rsidRPr="007C5E66">
        <w:t>% .</w:t>
      </w:r>
    </w:p>
    <w:p w:rsidR="003C414F" w:rsidRPr="007C5E66" w:rsidRDefault="003C414F" w:rsidP="000B0D83">
      <w:pPr>
        <w:ind w:firstLine="709"/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47" w:name="_Toc291756853"/>
      <w:r w:rsidRPr="007C5E66">
        <w:rPr>
          <w:i/>
        </w:rPr>
        <w:t xml:space="preserve">Диаграмма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Диаграмма_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41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Структура импорта товарных групп фотовольтаики в 2009 году в количественном выражении</w:t>
      </w:r>
      <w:r w:rsidR="007C5E66">
        <w:rPr>
          <w:i/>
        </w:rPr>
        <w:t>, %</w:t>
      </w:r>
      <w:r w:rsidRPr="007C5E66">
        <w:rPr>
          <w:i/>
        </w:rPr>
        <w:t>.</w:t>
      </w:r>
      <w:bookmarkEnd w:id="147"/>
    </w:p>
    <w:p w:rsidR="000B0D83" w:rsidRDefault="000B0D83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Default="00081708" w:rsidP="003C414F">
      <w:pPr>
        <w:ind w:firstLine="0"/>
        <w:jc w:val="center"/>
      </w:pPr>
    </w:p>
    <w:p w:rsidR="00081708" w:rsidRPr="007C5E66" w:rsidRDefault="00081708" w:rsidP="003C414F">
      <w:pPr>
        <w:ind w:firstLine="0"/>
        <w:jc w:val="center"/>
      </w:pPr>
    </w:p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B0D83" w:rsidRPr="007C5E66" w:rsidRDefault="000B0D83" w:rsidP="000B0D83">
      <w:pPr>
        <w:ind w:firstLine="993"/>
      </w:pPr>
    </w:p>
    <w:p w:rsidR="000B0D83" w:rsidRPr="007C5E66" w:rsidRDefault="000B0D83" w:rsidP="000B0D83">
      <w:pPr>
        <w:ind w:firstLine="709"/>
      </w:pPr>
      <w:r w:rsidRPr="007C5E66">
        <w:t>В денежном выражении лидирующей товарной группой по импорту продукции на рынке фотовольтаики также является солнечные элементы (</w:t>
      </w:r>
      <w:r w:rsidR="00081708">
        <w:t>…</w:t>
      </w:r>
      <w:r w:rsidRPr="007C5E66">
        <w:t>%).</w:t>
      </w:r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48" w:name="_Toc291756854"/>
      <w:r w:rsidRPr="007C5E66">
        <w:rPr>
          <w:i/>
        </w:rPr>
        <w:t xml:space="preserve">Диаграмма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Диаграмма_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42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Структура импорта товарных групп фотовольтаики в 2009 году в стоимостном выражении</w:t>
      </w:r>
      <w:r w:rsidR="007C5E66">
        <w:rPr>
          <w:i/>
        </w:rPr>
        <w:t>, %</w:t>
      </w:r>
      <w:bookmarkEnd w:id="148"/>
    </w:p>
    <w:p w:rsidR="000B0D83" w:rsidRDefault="000B0D83" w:rsidP="003C414F">
      <w:pPr>
        <w:pStyle w:val="af6"/>
        <w:spacing w:line="240" w:lineRule="auto"/>
        <w:ind w:firstLine="0"/>
        <w:jc w:val="center"/>
        <w:rPr>
          <w:i/>
        </w:rPr>
      </w:pPr>
    </w:p>
    <w:p w:rsidR="00081708" w:rsidRDefault="00081708" w:rsidP="00081708"/>
    <w:p w:rsidR="00081708" w:rsidRDefault="00081708" w:rsidP="00081708"/>
    <w:p w:rsidR="00081708" w:rsidRPr="00081708" w:rsidRDefault="00081708" w:rsidP="00081708"/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B0D83" w:rsidRPr="007C5E66" w:rsidRDefault="000B0D83" w:rsidP="000B0D83">
      <w:pPr>
        <w:ind w:firstLine="993"/>
      </w:pPr>
    </w:p>
    <w:p w:rsidR="000B0D83" w:rsidRPr="007C5E66" w:rsidRDefault="000B0D83" w:rsidP="000B0D83">
      <w:pPr>
        <w:ind w:firstLine="709"/>
      </w:pPr>
      <w:r w:rsidRPr="007C5E66">
        <w:t xml:space="preserve">В 2010 г. лидирующую позицию по импорту в количественном выражении сохранила группа </w:t>
      </w:r>
      <w:r w:rsidR="00081708">
        <w:t xml:space="preserve">… </w:t>
      </w:r>
      <w:r w:rsidRPr="007C5E66">
        <w:t xml:space="preserve"> (</w:t>
      </w:r>
      <w:r w:rsidR="00081708">
        <w:t>…</w:t>
      </w:r>
      <w:r w:rsidRPr="007C5E66">
        <w:t>%).</w:t>
      </w:r>
    </w:p>
    <w:p w:rsidR="000B0D83" w:rsidRPr="007C5E66" w:rsidRDefault="000B0D83" w:rsidP="000B0D83">
      <w:pPr>
        <w:ind w:firstLine="709"/>
        <w:rPr>
          <w:b/>
          <w:sz w:val="20"/>
          <w:szCs w:val="20"/>
        </w:rPr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49" w:name="_Toc291756855"/>
      <w:r w:rsidRPr="007C5E66">
        <w:rPr>
          <w:i/>
        </w:rPr>
        <w:t xml:space="preserve">Диаграмма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Диаграмма_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43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Структура импорта товарных групп фотовольтаики в 2010 году в количественном выражении</w:t>
      </w:r>
      <w:r w:rsidR="007C5E66">
        <w:rPr>
          <w:i/>
        </w:rPr>
        <w:t>, %</w:t>
      </w:r>
      <w:r w:rsidRPr="007C5E66">
        <w:rPr>
          <w:i/>
        </w:rPr>
        <w:t>.</w:t>
      </w:r>
      <w:bookmarkEnd w:id="149"/>
    </w:p>
    <w:p w:rsidR="000B0D83" w:rsidRDefault="000B0D83" w:rsidP="003C414F">
      <w:pPr>
        <w:ind w:firstLine="0"/>
        <w:jc w:val="center"/>
        <w:rPr>
          <w:szCs w:val="20"/>
        </w:rPr>
      </w:pPr>
    </w:p>
    <w:p w:rsidR="00081708" w:rsidRDefault="00081708" w:rsidP="003C414F">
      <w:pPr>
        <w:ind w:firstLine="0"/>
        <w:jc w:val="center"/>
        <w:rPr>
          <w:szCs w:val="20"/>
        </w:rPr>
      </w:pPr>
    </w:p>
    <w:p w:rsidR="00081708" w:rsidRDefault="00081708" w:rsidP="003C414F">
      <w:pPr>
        <w:ind w:firstLine="0"/>
        <w:jc w:val="center"/>
        <w:rPr>
          <w:szCs w:val="20"/>
        </w:rPr>
      </w:pPr>
    </w:p>
    <w:p w:rsidR="00081708" w:rsidRDefault="00081708" w:rsidP="003C414F">
      <w:pPr>
        <w:ind w:firstLine="0"/>
        <w:jc w:val="center"/>
        <w:rPr>
          <w:szCs w:val="20"/>
        </w:rPr>
      </w:pPr>
    </w:p>
    <w:p w:rsidR="00081708" w:rsidRDefault="00081708" w:rsidP="003C414F">
      <w:pPr>
        <w:ind w:firstLine="0"/>
        <w:jc w:val="center"/>
        <w:rPr>
          <w:szCs w:val="20"/>
        </w:rPr>
      </w:pPr>
    </w:p>
    <w:p w:rsidR="00081708" w:rsidRDefault="00081708" w:rsidP="003C414F">
      <w:pPr>
        <w:ind w:firstLine="0"/>
        <w:jc w:val="center"/>
        <w:rPr>
          <w:szCs w:val="20"/>
        </w:rPr>
      </w:pPr>
    </w:p>
    <w:p w:rsidR="00081708" w:rsidRPr="007C5E66" w:rsidRDefault="00081708" w:rsidP="003C414F">
      <w:pPr>
        <w:ind w:firstLine="0"/>
        <w:jc w:val="center"/>
        <w:rPr>
          <w:szCs w:val="20"/>
        </w:rPr>
      </w:pPr>
    </w:p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B0D83" w:rsidRPr="007C5E66" w:rsidRDefault="000B0D83" w:rsidP="000B0D83">
      <w:pPr>
        <w:ind w:firstLine="993"/>
      </w:pPr>
      <w:r w:rsidRPr="007C5E66">
        <w:t xml:space="preserve">В стоимостном выражении лидирующей группой также является категория </w:t>
      </w:r>
      <w:r w:rsidR="00081708">
        <w:t xml:space="preserve">… </w:t>
      </w:r>
      <w:r w:rsidRPr="007C5E66">
        <w:t xml:space="preserve"> с </w:t>
      </w:r>
      <w:r w:rsidR="00081708">
        <w:t>…</w:t>
      </w:r>
      <w:r w:rsidRPr="007C5E66">
        <w:t xml:space="preserve">% от объемов импорта. </w:t>
      </w:r>
    </w:p>
    <w:p w:rsidR="000B0D83" w:rsidRPr="007C5E66" w:rsidRDefault="000B0D83" w:rsidP="000B0D83">
      <w:pPr>
        <w:spacing w:line="276" w:lineRule="auto"/>
        <w:ind w:firstLine="0"/>
        <w:rPr>
          <w:i/>
        </w:rPr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50" w:name="_Toc291756856"/>
      <w:r w:rsidRPr="007C5E66">
        <w:rPr>
          <w:i/>
        </w:rPr>
        <w:t xml:space="preserve">Диаграмма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Диаграмма_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44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Структура импорта товарных групп фотовольтаики в 2010 году в стоимостном выражении</w:t>
      </w:r>
      <w:r w:rsidR="007C5E66">
        <w:rPr>
          <w:i/>
        </w:rPr>
        <w:t>, %</w:t>
      </w:r>
      <w:r w:rsidRPr="007C5E66">
        <w:rPr>
          <w:i/>
        </w:rPr>
        <w:t>.</w:t>
      </w:r>
      <w:bookmarkEnd w:id="150"/>
    </w:p>
    <w:p w:rsidR="000B0D83" w:rsidRDefault="000B0D83" w:rsidP="003C414F">
      <w:pPr>
        <w:pStyle w:val="af6"/>
        <w:spacing w:line="240" w:lineRule="auto"/>
        <w:ind w:firstLine="0"/>
        <w:jc w:val="center"/>
        <w:rPr>
          <w:i/>
        </w:rPr>
      </w:pPr>
    </w:p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Pr="00081708" w:rsidRDefault="00081708" w:rsidP="00081708"/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B0D83" w:rsidRPr="007C5E66" w:rsidRDefault="000B0D83" w:rsidP="000B0D83">
      <w:pPr>
        <w:pStyle w:val="3"/>
        <w:spacing w:before="0" w:after="0"/>
        <w:rPr>
          <w:rStyle w:val="afa"/>
          <w:rFonts w:ascii="Times New Roman" w:hAnsi="Times New Roman" w:cs="Times New Roman"/>
          <w:i w:val="0"/>
        </w:rPr>
      </w:pPr>
    </w:p>
    <w:p w:rsidR="000B0D83" w:rsidRPr="00206990" w:rsidRDefault="00501D02" w:rsidP="00206990">
      <w:pPr>
        <w:pStyle w:val="4"/>
      </w:pPr>
      <w:bookmarkStart w:id="151" w:name="_Toc291258362"/>
      <w:bookmarkStart w:id="152" w:name="_Toc291258816"/>
      <w:bookmarkStart w:id="153" w:name="_Toc291589190"/>
      <w:r>
        <w:br w:type="page"/>
      </w:r>
      <w:bookmarkStart w:id="154" w:name="_Toc291762625"/>
      <w:r w:rsidR="000B0D83" w:rsidRPr="00206990">
        <w:lastRenderedPageBreak/>
        <w:t>Импорт фотовольтаики по производител</w:t>
      </w:r>
      <w:bookmarkEnd w:id="151"/>
      <w:bookmarkEnd w:id="152"/>
      <w:bookmarkEnd w:id="153"/>
      <w:r w:rsidR="00856D84">
        <w:t>ям</w:t>
      </w:r>
      <w:bookmarkEnd w:id="154"/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ind w:firstLine="709"/>
        <w:rPr>
          <w:b/>
          <w:bCs/>
          <w:color w:val="000000"/>
          <w:sz w:val="22"/>
          <w:szCs w:val="22"/>
        </w:rPr>
      </w:pPr>
      <w:r w:rsidRPr="007C5E66">
        <w:t xml:space="preserve">В 2009 г. в Россию было импортировано 24 шт. солнечных батарей общей стоимостью </w:t>
      </w:r>
      <w:r w:rsidR="00081708">
        <w:t>…</w:t>
      </w:r>
      <w:r w:rsidRPr="007C5E66">
        <w:t xml:space="preserve"> тыс. $. За 2010 г. совокупный импорт данного рода товаров составил </w:t>
      </w:r>
      <w:r w:rsidR="00081708">
        <w:t>…</w:t>
      </w:r>
      <w:r w:rsidRPr="007C5E66">
        <w:t xml:space="preserve"> шт. в количественном и </w:t>
      </w:r>
      <w:r w:rsidR="00081708">
        <w:t>…</w:t>
      </w:r>
      <w:r w:rsidRPr="007C5E66">
        <w:t xml:space="preserve">тыс. $ в стоимостном выражении. </w:t>
      </w:r>
    </w:p>
    <w:p w:rsidR="000B0D83" w:rsidRPr="007C5E66" w:rsidRDefault="000B0D83" w:rsidP="000B0D83">
      <w:pPr>
        <w:ind w:firstLine="709"/>
      </w:pPr>
      <w:r w:rsidRPr="007C5E66">
        <w:t>По данным за 2010 г., среди лидирующих импортеров солнечных батарей можно выделить следующих:</w:t>
      </w:r>
    </w:p>
    <w:p w:rsidR="000B0D83" w:rsidRPr="007C5E66" w:rsidRDefault="00081708" w:rsidP="000B0D83">
      <w:pPr>
        <w:pStyle w:val="affb"/>
        <w:numPr>
          <w:ilvl w:val="0"/>
          <w:numId w:val="29"/>
        </w:numPr>
        <w:contextualSpacing/>
        <w:rPr>
          <w:lang w:val="en-US" w:eastAsia="en-US"/>
        </w:rPr>
      </w:pPr>
      <w:r>
        <w:rPr>
          <w:color w:val="000000"/>
        </w:rPr>
        <w:t>…</w:t>
      </w:r>
    </w:p>
    <w:p w:rsidR="00501D02" w:rsidRDefault="00501D02" w:rsidP="000B0D83">
      <w:pPr>
        <w:pStyle w:val="af6"/>
        <w:spacing w:line="240" w:lineRule="auto"/>
        <w:ind w:firstLine="0"/>
        <w:rPr>
          <w:i/>
        </w:rPr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55" w:name="_Toc291756771"/>
      <w:r w:rsidRPr="007C5E66">
        <w:rPr>
          <w:i/>
        </w:rPr>
        <w:t xml:space="preserve">Таблица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Таблица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17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Импорт солнечных батарей по производител</w:t>
      </w:r>
      <w:r w:rsidR="00856D84">
        <w:rPr>
          <w:i/>
        </w:rPr>
        <w:t>ям</w:t>
      </w:r>
      <w:r w:rsidRPr="007C5E66">
        <w:rPr>
          <w:i/>
        </w:rPr>
        <w:t xml:space="preserve"> в Россию в 2009-2010гг.</w:t>
      </w:r>
      <w:bookmarkEnd w:id="155"/>
    </w:p>
    <w:tbl>
      <w:tblPr>
        <w:tblW w:w="9613" w:type="dxa"/>
        <w:tblInd w:w="103" w:type="dxa"/>
        <w:tblLook w:val="04A0" w:firstRow="1" w:lastRow="0" w:firstColumn="1" w:lastColumn="0" w:noHBand="0" w:noVBand="1"/>
      </w:tblPr>
      <w:tblGrid>
        <w:gridCol w:w="3124"/>
        <w:gridCol w:w="850"/>
        <w:gridCol w:w="993"/>
        <w:gridCol w:w="850"/>
        <w:gridCol w:w="1134"/>
        <w:gridCol w:w="1618"/>
        <w:gridCol w:w="1044"/>
      </w:tblGrid>
      <w:tr w:rsidR="00856D84" w:rsidRPr="007C5E66" w:rsidTr="00856D84">
        <w:trPr>
          <w:trHeight w:val="35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6D84" w:rsidRPr="007C5E66" w:rsidRDefault="00856D84" w:rsidP="00856D8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6D84" w:rsidRPr="007C5E66" w:rsidRDefault="00856D84" w:rsidP="00856D8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6D84" w:rsidRPr="007C5E66" w:rsidRDefault="00856D84" w:rsidP="00856D8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Средняя цена, $ за шт</w:t>
            </w:r>
          </w:p>
        </w:tc>
      </w:tr>
      <w:tr w:rsidR="00856D84" w:rsidRPr="007C5E66" w:rsidTr="00856D84">
        <w:trPr>
          <w:trHeight w:val="147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тыс. $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тыс. $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2010г.</w:t>
            </w:r>
          </w:p>
        </w:tc>
      </w:tr>
      <w:tr w:rsidR="00856D84" w:rsidRPr="007C5E66" w:rsidTr="00081708">
        <w:trPr>
          <w:trHeight w:val="19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7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7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6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B0D83" w:rsidRPr="007C5E66" w:rsidRDefault="000B0D83" w:rsidP="000B0D83">
      <w:pPr>
        <w:ind w:firstLine="709"/>
        <w:rPr>
          <w:lang w:eastAsia="en-US"/>
        </w:rPr>
      </w:pPr>
    </w:p>
    <w:p w:rsidR="000B0D83" w:rsidRPr="007C5E66" w:rsidRDefault="000B0D83" w:rsidP="000B0D83">
      <w:pPr>
        <w:ind w:firstLine="709"/>
      </w:pPr>
      <w:r w:rsidRPr="007C5E66">
        <w:rPr>
          <w:lang w:eastAsia="en-US"/>
        </w:rPr>
        <w:t xml:space="preserve"> </w:t>
      </w:r>
      <w:r w:rsidRPr="007C5E66">
        <w:t xml:space="preserve">Суммарная доля объема импорта представленных поставщиков в стоимостном выражении составляет </w:t>
      </w:r>
      <w:r w:rsidR="00081708">
        <w:t>…</w:t>
      </w:r>
      <w:r w:rsidRPr="007C5E66">
        <w:t>% от общего объема импорта солнечных батарей.</w:t>
      </w:r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56" w:name="_Toc291756857"/>
      <w:r w:rsidRPr="007C5E66">
        <w:rPr>
          <w:i/>
        </w:rPr>
        <w:t xml:space="preserve">Диаграмма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Диаграмма_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45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Доли лидирующих производителей по объему импорта в Россию солнечных батарей за 2010г. в стоимостном выражении</w:t>
      </w:r>
      <w:r w:rsidR="007C5E66">
        <w:rPr>
          <w:i/>
        </w:rPr>
        <w:t>, %</w:t>
      </w:r>
      <w:bookmarkEnd w:id="156"/>
    </w:p>
    <w:p w:rsidR="000B0D83" w:rsidRDefault="000B0D83" w:rsidP="000B0D83">
      <w:pPr>
        <w:pStyle w:val="af6"/>
        <w:spacing w:line="240" w:lineRule="auto"/>
        <w:ind w:firstLine="0"/>
        <w:rPr>
          <w:i/>
        </w:rPr>
      </w:pPr>
    </w:p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Pr="00081708" w:rsidRDefault="00081708" w:rsidP="00081708"/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  <w:lang w:eastAsia="en-US"/>
        </w:rPr>
        <w:t xml:space="preserve">Источник: </w:t>
      </w:r>
      <w:r w:rsidRPr="007C5E66">
        <w:rPr>
          <w:b/>
          <w:sz w:val="20"/>
          <w:szCs w:val="20"/>
        </w:rPr>
        <w:t xml:space="preserve">расчеты </w:t>
      </w:r>
      <w:r w:rsidRPr="007C5E66">
        <w:rPr>
          <w:b/>
          <w:sz w:val="20"/>
          <w:szCs w:val="20"/>
          <w:lang w:val="en-US"/>
        </w:rPr>
        <w:t>DISCOVERY</w:t>
      </w:r>
      <w:r w:rsidRPr="007C5E66">
        <w:rPr>
          <w:b/>
          <w:sz w:val="20"/>
          <w:szCs w:val="20"/>
        </w:rPr>
        <w:t xml:space="preserve"> </w:t>
      </w:r>
      <w:r w:rsidRPr="007C5E66">
        <w:rPr>
          <w:b/>
          <w:sz w:val="20"/>
          <w:szCs w:val="20"/>
          <w:lang w:val="en-US"/>
        </w:rPr>
        <w:t>Research</w:t>
      </w:r>
      <w:r w:rsidRPr="007C5E66">
        <w:rPr>
          <w:b/>
          <w:sz w:val="20"/>
          <w:szCs w:val="20"/>
        </w:rPr>
        <w:t xml:space="preserve"> </w:t>
      </w:r>
      <w:r w:rsidRPr="007C5E66">
        <w:rPr>
          <w:b/>
          <w:sz w:val="20"/>
          <w:szCs w:val="20"/>
          <w:lang w:val="en-US"/>
        </w:rPr>
        <w:t>Group</w:t>
      </w:r>
      <w:r w:rsidRPr="007C5E66">
        <w:rPr>
          <w:b/>
          <w:sz w:val="20"/>
          <w:szCs w:val="20"/>
        </w:rPr>
        <w:t xml:space="preserve"> по данным ФТС</w:t>
      </w:r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ind w:firstLine="709"/>
      </w:pPr>
      <w:r w:rsidRPr="007C5E66">
        <w:t xml:space="preserve">Суммарная доля объема импорта представленных поставщиков в количественном выражении составляет </w:t>
      </w:r>
      <w:r w:rsidR="00081708">
        <w:t>…</w:t>
      </w:r>
      <w:r w:rsidRPr="007C5E66">
        <w:t>% от общего объема импорта солнечных батарей.</w:t>
      </w:r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pStyle w:val="af6"/>
        <w:spacing w:line="240" w:lineRule="auto"/>
        <w:ind w:firstLine="0"/>
        <w:rPr>
          <w:i/>
        </w:rPr>
      </w:pPr>
      <w:bookmarkStart w:id="157" w:name="_Toc291756858"/>
      <w:r w:rsidRPr="007C5E66">
        <w:rPr>
          <w:i/>
        </w:rPr>
        <w:lastRenderedPageBreak/>
        <w:t xml:space="preserve">Диаграмма </w:t>
      </w:r>
      <w:r w:rsidR="00DC325D" w:rsidRPr="007C5E66">
        <w:rPr>
          <w:i/>
        </w:rPr>
        <w:fldChar w:fldCharType="begin"/>
      </w:r>
      <w:r w:rsidRPr="007C5E66">
        <w:rPr>
          <w:i/>
        </w:rPr>
        <w:instrText xml:space="preserve"> SEQ Диаграмма_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46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Доли лидирующих производителей по объему импорта в Россию солнечных батарей за 2010г. в количественном выражении</w:t>
      </w:r>
      <w:r w:rsidR="007C5E66">
        <w:rPr>
          <w:i/>
        </w:rPr>
        <w:t>, %</w:t>
      </w:r>
      <w:bookmarkEnd w:id="157"/>
    </w:p>
    <w:p w:rsidR="000B0D83" w:rsidRDefault="000B0D83" w:rsidP="003C414F">
      <w:pPr>
        <w:pStyle w:val="af6"/>
        <w:spacing w:line="240" w:lineRule="auto"/>
        <w:ind w:firstLine="0"/>
        <w:jc w:val="center"/>
        <w:rPr>
          <w:i/>
        </w:rPr>
      </w:pPr>
    </w:p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Default="00081708" w:rsidP="00081708"/>
    <w:p w:rsidR="00081708" w:rsidRPr="00081708" w:rsidRDefault="00081708" w:rsidP="00081708"/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  <w:lang w:eastAsia="en-US"/>
        </w:rPr>
        <w:t xml:space="preserve">Источник: </w:t>
      </w:r>
      <w:r w:rsidRPr="007C5E66">
        <w:rPr>
          <w:b/>
          <w:sz w:val="20"/>
          <w:szCs w:val="20"/>
        </w:rPr>
        <w:t xml:space="preserve">расчеты </w:t>
      </w:r>
      <w:r w:rsidRPr="007C5E66">
        <w:rPr>
          <w:b/>
          <w:sz w:val="20"/>
          <w:szCs w:val="20"/>
          <w:lang w:val="en-US"/>
        </w:rPr>
        <w:t>DISCOVERY</w:t>
      </w:r>
      <w:r w:rsidRPr="007C5E66">
        <w:rPr>
          <w:b/>
          <w:sz w:val="20"/>
          <w:szCs w:val="20"/>
        </w:rPr>
        <w:t xml:space="preserve"> </w:t>
      </w:r>
      <w:r w:rsidRPr="007C5E66">
        <w:rPr>
          <w:b/>
          <w:sz w:val="20"/>
          <w:szCs w:val="20"/>
          <w:lang w:val="en-US"/>
        </w:rPr>
        <w:t>Research</w:t>
      </w:r>
      <w:r w:rsidRPr="007C5E66">
        <w:rPr>
          <w:b/>
          <w:sz w:val="20"/>
          <w:szCs w:val="20"/>
        </w:rPr>
        <w:t xml:space="preserve"> </w:t>
      </w:r>
      <w:r w:rsidRPr="007C5E66">
        <w:rPr>
          <w:b/>
          <w:sz w:val="20"/>
          <w:szCs w:val="20"/>
          <w:lang w:val="en-US"/>
        </w:rPr>
        <w:t>Group</w:t>
      </w:r>
      <w:r w:rsidRPr="007C5E66">
        <w:rPr>
          <w:b/>
          <w:sz w:val="20"/>
          <w:szCs w:val="20"/>
        </w:rPr>
        <w:t xml:space="preserve"> по данным ФТС</w:t>
      </w:r>
    </w:p>
    <w:p w:rsidR="000B0D83" w:rsidRPr="007C5E66" w:rsidRDefault="000B0D83" w:rsidP="000B0D83">
      <w:pPr>
        <w:ind w:firstLine="709"/>
      </w:pPr>
    </w:p>
    <w:p w:rsidR="000B0D83" w:rsidRPr="007C5E66" w:rsidRDefault="000B0D83" w:rsidP="000B0D83">
      <w:pPr>
        <w:ind w:firstLine="709"/>
      </w:pPr>
      <w:r w:rsidRPr="007C5E66">
        <w:t xml:space="preserve">В 2009 г. в Россию было импортировано 1 тыс. шт. солнечных модулей общей стоимостью </w:t>
      </w:r>
      <w:r w:rsidR="00081708">
        <w:t>…</w:t>
      </w:r>
      <w:r w:rsidRPr="007C5E66">
        <w:t xml:space="preserve"> млн. $. За 2010 г. совокупный импорт данного рода товаров составил </w:t>
      </w:r>
      <w:r w:rsidR="00081708">
        <w:t>…</w:t>
      </w:r>
      <w:r w:rsidRPr="007C5E66">
        <w:t xml:space="preserve"> тыс. шт. в количественном и </w:t>
      </w:r>
      <w:r w:rsidR="00081708">
        <w:t>…</w:t>
      </w:r>
      <w:r w:rsidRPr="007C5E66">
        <w:t xml:space="preserve"> тыс. $ в стоимостном выражении.</w:t>
      </w:r>
    </w:p>
    <w:p w:rsidR="000B0D83" w:rsidRPr="007C5E66" w:rsidRDefault="000B0D83" w:rsidP="000B0D83">
      <w:pPr>
        <w:ind w:firstLine="709"/>
      </w:pPr>
      <w:r w:rsidRPr="007C5E66">
        <w:t>По данным за 2010 г., среди лидирующих импортеров солнечных модулей можно выделить следующих:</w:t>
      </w:r>
    </w:p>
    <w:p w:rsidR="000B0D83" w:rsidRPr="007C5E66" w:rsidRDefault="000B0D83" w:rsidP="000B0D83">
      <w:pPr>
        <w:pStyle w:val="affb"/>
        <w:ind w:left="1843" w:firstLine="0"/>
        <w:contextualSpacing/>
        <w:rPr>
          <w:b/>
          <w:bCs/>
          <w:color w:val="000000"/>
          <w:sz w:val="22"/>
          <w:szCs w:val="22"/>
        </w:rPr>
      </w:pPr>
    </w:p>
    <w:p w:rsidR="000B0D83" w:rsidRPr="007C5E66" w:rsidRDefault="00501D02" w:rsidP="000B0D83">
      <w:pPr>
        <w:pStyle w:val="af6"/>
        <w:spacing w:line="240" w:lineRule="auto"/>
        <w:ind w:firstLine="0"/>
        <w:rPr>
          <w:i/>
        </w:rPr>
      </w:pPr>
      <w:r>
        <w:rPr>
          <w:i/>
        </w:rPr>
        <w:br w:type="page"/>
      </w:r>
      <w:bookmarkStart w:id="158" w:name="_Toc291756772"/>
      <w:r w:rsidR="000B0D83" w:rsidRPr="007C5E66">
        <w:rPr>
          <w:i/>
        </w:rPr>
        <w:lastRenderedPageBreak/>
        <w:t xml:space="preserve">Таблица </w:t>
      </w:r>
      <w:r w:rsidR="00DC325D" w:rsidRPr="007C5E66">
        <w:rPr>
          <w:i/>
        </w:rPr>
        <w:fldChar w:fldCharType="begin"/>
      </w:r>
      <w:r w:rsidR="000B0D83" w:rsidRPr="007C5E66">
        <w:rPr>
          <w:i/>
        </w:rPr>
        <w:instrText xml:space="preserve"> SEQ Таблица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18</w:t>
      </w:r>
      <w:r w:rsidR="00DC325D" w:rsidRPr="007C5E66">
        <w:rPr>
          <w:i/>
        </w:rPr>
        <w:fldChar w:fldCharType="end"/>
      </w:r>
      <w:r w:rsidR="000B0D83" w:rsidRPr="007C5E66">
        <w:rPr>
          <w:i/>
        </w:rPr>
        <w:t xml:space="preserve"> Импорт солнечных модулей по производител</w:t>
      </w:r>
      <w:r w:rsidR="001D1251">
        <w:rPr>
          <w:i/>
        </w:rPr>
        <w:t>ям</w:t>
      </w:r>
      <w:r w:rsidR="000B0D83" w:rsidRPr="007C5E66">
        <w:rPr>
          <w:i/>
        </w:rPr>
        <w:t xml:space="preserve"> в Россию в 2009-2010гг.</w:t>
      </w:r>
      <w:bookmarkEnd w:id="158"/>
    </w:p>
    <w:tbl>
      <w:tblPr>
        <w:tblW w:w="9426" w:type="dxa"/>
        <w:tblInd w:w="103" w:type="dxa"/>
        <w:tblLook w:val="04A0" w:firstRow="1" w:lastRow="0" w:firstColumn="1" w:lastColumn="0" w:noHBand="0" w:noVBand="1"/>
      </w:tblPr>
      <w:tblGrid>
        <w:gridCol w:w="3416"/>
        <w:gridCol w:w="848"/>
        <w:gridCol w:w="914"/>
        <w:gridCol w:w="994"/>
        <w:gridCol w:w="864"/>
        <w:gridCol w:w="1195"/>
        <w:gridCol w:w="1195"/>
      </w:tblGrid>
      <w:tr w:rsidR="00856D84" w:rsidRPr="007C5E66" w:rsidTr="00856D84">
        <w:trPr>
          <w:trHeight w:val="197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6D84" w:rsidRPr="007C5E66" w:rsidRDefault="00856D84" w:rsidP="00856D8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6D84" w:rsidRPr="007C5E66" w:rsidRDefault="00856D84" w:rsidP="001B5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6D84" w:rsidRPr="007C5E66" w:rsidRDefault="00856D84" w:rsidP="001B5FE6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Средняя цена, $ за шт</w:t>
            </w:r>
          </w:p>
        </w:tc>
      </w:tr>
      <w:tr w:rsidR="00856D84" w:rsidRPr="007C5E66" w:rsidTr="00856D84">
        <w:trPr>
          <w:trHeight w:val="162"/>
        </w:trPr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тыс. $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тыс. $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56D84" w:rsidRPr="007C5E66" w:rsidRDefault="00856D84" w:rsidP="003C414F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E66">
              <w:rPr>
                <w:b/>
                <w:bCs/>
                <w:color w:val="000000"/>
                <w:sz w:val="20"/>
                <w:szCs w:val="20"/>
              </w:rPr>
              <w:t>2010г.</w:t>
            </w: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3C414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left="-17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3C414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left="-17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3C414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left="-17" w:firstLine="14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3C414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left="-17" w:firstLine="1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3C414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left="-17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84" w:rsidRPr="007C5E66" w:rsidRDefault="00856D84" w:rsidP="000B0D83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C5E66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left="-17" w:firstLine="1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7C5E66" w:rsidRDefault="00856D84" w:rsidP="00856D84">
            <w:pPr>
              <w:spacing w:line="240" w:lineRule="auto"/>
              <w:ind w:firstLine="2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6D84" w:rsidRPr="007C5E66" w:rsidTr="00081708">
        <w:trPr>
          <w:trHeight w:val="28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84" w:rsidRPr="003C414F" w:rsidRDefault="00856D84" w:rsidP="000B0D8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3C414F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3C414F" w:rsidRDefault="00856D84" w:rsidP="00856D84">
            <w:pPr>
              <w:spacing w:line="240" w:lineRule="auto"/>
              <w:ind w:left="-17" w:firstLine="1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3C414F" w:rsidRDefault="00856D84" w:rsidP="00856D84">
            <w:pPr>
              <w:spacing w:line="240" w:lineRule="auto"/>
              <w:ind w:firstLine="25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3C414F" w:rsidRDefault="00856D84" w:rsidP="00856D84">
            <w:pPr>
              <w:spacing w:line="240" w:lineRule="auto"/>
              <w:ind w:firstLine="25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3C414F" w:rsidRDefault="00856D84" w:rsidP="00856D84">
            <w:pPr>
              <w:spacing w:line="240" w:lineRule="auto"/>
              <w:ind w:firstLine="25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3C414F" w:rsidRDefault="00856D84" w:rsidP="00856D84">
            <w:pPr>
              <w:spacing w:line="240" w:lineRule="auto"/>
              <w:ind w:firstLine="25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84" w:rsidRPr="003C414F" w:rsidRDefault="00856D84" w:rsidP="00856D84">
            <w:pPr>
              <w:spacing w:line="240" w:lineRule="auto"/>
              <w:ind w:firstLine="25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0D83" w:rsidRPr="007C5E66" w:rsidRDefault="000B0D83" w:rsidP="000B0D83">
      <w:pPr>
        <w:ind w:firstLine="0"/>
        <w:jc w:val="right"/>
        <w:rPr>
          <w:b/>
          <w:sz w:val="20"/>
          <w:szCs w:val="20"/>
        </w:rPr>
      </w:pPr>
      <w:r w:rsidRPr="007C5E66">
        <w:rPr>
          <w:b/>
          <w:sz w:val="20"/>
          <w:szCs w:val="20"/>
        </w:rPr>
        <w:t>Источник: расчеты DISCOVERY Research Group по данным ФТС</w:t>
      </w:r>
    </w:p>
    <w:p w:rsidR="00081708" w:rsidRDefault="00081708" w:rsidP="00081708">
      <w:pPr>
        <w:ind w:firstLine="709"/>
        <w:rPr>
          <w:lang w:eastAsia="en-US"/>
        </w:rPr>
      </w:pPr>
      <w:r>
        <w:rPr>
          <w:lang w:eastAsia="en-US"/>
        </w:rPr>
        <w:t>Далее следует продолжение, не включенное в демо-версию.</w:t>
      </w:r>
      <w:bookmarkStart w:id="159" w:name="_Toc290038451"/>
      <w:bookmarkStart w:id="160" w:name="_Toc291258358"/>
      <w:bookmarkStart w:id="161" w:name="_Toc291258812"/>
      <w:bookmarkStart w:id="162" w:name="_Toc291589186"/>
      <w:bookmarkStart w:id="163" w:name="_Toc291762648"/>
      <w:bookmarkEnd w:id="135"/>
      <w:bookmarkEnd w:id="136"/>
    </w:p>
    <w:p w:rsidR="00081708" w:rsidRDefault="00081708" w:rsidP="00081708">
      <w:pPr>
        <w:ind w:firstLine="709"/>
        <w:rPr>
          <w:lang w:eastAsia="en-US"/>
        </w:rPr>
      </w:pPr>
    </w:p>
    <w:p w:rsidR="00081708" w:rsidRPr="007C5E66" w:rsidRDefault="00081708" w:rsidP="00081708">
      <w:pPr>
        <w:ind w:firstLine="709"/>
      </w:pPr>
      <w:r w:rsidRPr="007C5E66">
        <w:t xml:space="preserve"> </w:t>
      </w:r>
    </w:p>
    <w:p w:rsidR="008B0275" w:rsidRPr="007C5E66" w:rsidRDefault="003907C6" w:rsidP="003907C6">
      <w:pPr>
        <w:pStyle w:val="afffd"/>
        <w:outlineLvl w:val="1"/>
      </w:pPr>
      <w:r w:rsidRPr="007C5E66">
        <w:t xml:space="preserve">§8. </w:t>
      </w:r>
      <w:r w:rsidR="00475E83" w:rsidRPr="007C5E66">
        <w:t>Основные производители фотовольтаики и кремния на российском рынке</w:t>
      </w:r>
      <w:bookmarkEnd w:id="160"/>
      <w:bookmarkEnd w:id="161"/>
      <w:bookmarkEnd w:id="162"/>
      <w:bookmarkEnd w:id="163"/>
    </w:p>
    <w:p w:rsidR="003907C6" w:rsidRPr="007C5E66" w:rsidRDefault="003907C6" w:rsidP="003907C6"/>
    <w:p w:rsidR="008B0275" w:rsidRPr="007C5E66" w:rsidRDefault="008B0275" w:rsidP="00114F1E">
      <w:pPr>
        <w:pStyle w:val="af6"/>
        <w:spacing w:line="240" w:lineRule="auto"/>
        <w:ind w:firstLine="0"/>
        <w:rPr>
          <w:i/>
        </w:rPr>
      </w:pPr>
      <w:bookmarkStart w:id="164" w:name="_Toc290035508"/>
      <w:bookmarkStart w:id="165" w:name="_Toc291756787"/>
      <w:r w:rsidRPr="007C5E66">
        <w:rPr>
          <w:i/>
        </w:rPr>
        <w:t xml:space="preserve">Таблица </w:t>
      </w:r>
      <w:r w:rsidR="00DC325D" w:rsidRPr="007C5E66">
        <w:rPr>
          <w:i/>
        </w:rPr>
        <w:fldChar w:fldCharType="begin"/>
      </w:r>
      <w:r w:rsidR="000C7AD9" w:rsidRPr="007C5E66">
        <w:rPr>
          <w:i/>
        </w:rPr>
        <w:instrText xml:space="preserve"> SEQ Таблица \* ARABIC </w:instrText>
      </w:r>
      <w:r w:rsidR="00DC325D" w:rsidRPr="007C5E66">
        <w:rPr>
          <w:i/>
        </w:rPr>
        <w:fldChar w:fldCharType="separate"/>
      </w:r>
      <w:r w:rsidR="006120BB">
        <w:rPr>
          <w:i/>
          <w:noProof/>
        </w:rPr>
        <w:t>33</w:t>
      </w:r>
      <w:r w:rsidR="00DC325D" w:rsidRPr="007C5E66">
        <w:rPr>
          <w:i/>
        </w:rPr>
        <w:fldChar w:fldCharType="end"/>
      </w:r>
      <w:r w:rsidRPr="007C5E66">
        <w:rPr>
          <w:i/>
        </w:rPr>
        <w:t xml:space="preserve"> Российские производители </w:t>
      </w:r>
      <w:bookmarkEnd w:id="164"/>
      <w:r w:rsidRPr="007C5E66">
        <w:rPr>
          <w:i/>
        </w:rPr>
        <w:t>фотовольтаики и поликристаллического кремния</w:t>
      </w:r>
      <w:bookmarkEnd w:id="165"/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842"/>
        <w:gridCol w:w="2410"/>
        <w:gridCol w:w="5244"/>
      </w:tblGrid>
      <w:tr w:rsidR="008B0275" w:rsidRPr="007C5E66" w:rsidTr="0066365B">
        <w:trPr>
          <w:trHeight w:val="310"/>
        </w:trPr>
        <w:tc>
          <w:tcPr>
            <w:tcW w:w="425" w:type="dxa"/>
            <w:shd w:val="clear" w:color="auto" w:fill="FBD4B4"/>
            <w:noWrap/>
            <w:vAlign w:val="center"/>
            <w:hideMark/>
          </w:tcPr>
          <w:p w:rsidR="008B0275" w:rsidRPr="003C414F" w:rsidRDefault="008B0275" w:rsidP="00114F1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C41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7" w:type="dxa"/>
            <w:shd w:val="clear" w:color="auto" w:fill="FBD4B4"/>
            <w:vAlign w:val="center"/>
            <w:hideMark/>
          </w:tcPr>
          <w:p w:rsidR="008B0275" w:rsidRPr="003C414F" w:rsidRDefault="008B0275" w:rsidP="00114F1E">
            <w:pPr>
              <w:spacing w:line="240" w:lineRule="auto"/>
              <w:ind w:firstLine="34"/>
              <w:jc w:val="center"/>
              <w:rPr>
                <w:b/>
                <w:sz w:val="20"/>
                <w:szCs w:val="20"/>
              </w:rPr>
            </w:pPr>
            <w:r w:rsidRPr="003C414F">
              <w:rPr>
                <w:b/>
                <w:sz w:val="20"/>
                <w:szCs w:val="20"/>
              </w:rPr>
              <w:t>Компания</w:t>
            </w:r>
          </w:p>
        </w:tc>
        <w:tc>
          <w:tcPr>
            <w:tcW w:w="1842" w:type="dxa"/>
            <w:shd w:val="clear" w:color="auto" w:fill="FBD4B4"/>
            <w:vAlign w:val="center"/>
            <w:hideMark/>
          </w:tcPr>
          <w:p w:rsidR="008B0275" w:rsidRPr="003C414F" w:rsidRDefault="008B0275" w:rsidP="00114F1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C414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410" w:type="dxa"/>
            <w:shd w:val="clear" w:color="auto" w:fill="FBD4B4"/>
            <w:vAlign w:val="center"/>
            <w:hideMark/>
          </w:tcPr>
          <w:p w:rsidR="008B0275" w:rsidRPr="003C414F" w:rsidRDefault="008B0275" w:rsidP="00114F1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C414F">
              <w:rPr>
                <w:b/>
                <w:sz w:val="20"/>
                <w:szCs w:val="20"/>
              </w:rPr>
              <w:t>Контакты</w:t>
            </w:r>
          </w:p>
        </w:tc>
        <w:tc>
          <w:tcPr>
            <w:tcW w:w="5244" w:type="dxa"/>
            <w:shd w:val="clear" w:color="auto" w:fill="FBD4B4"/>
            <w:vAlign w:val="center"/>
            <w:hideMark/>
          </w:tcPr>
          <w:p w:rsidR="008B0275" w:rsidRPr="003C414F" w:rsidRDefault="008B0275" w:rsidP="00114F1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C414F">
              <w:rPr>
                <w:b/>
                <w:sz w:val="20"/>
                <w:szCs w:val="20"/>
              </w:rPr>
              <w:t>Виды продукции и услуг</w:t>
            </w:r>
          </w:p>
        </w:tc>
      </w:tr>
      <w:tr w:rsidR="008B0275" w:rsidRPr="007C5E66" w:rsidTr="008B0275">
        <w:trPr>
          <w:trHeight w:val="101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ООО "Фирма "Солнечный Ветер"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350062, Россия, г. Краснодар, ул. Таманская 180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 xml:space="preserve">Тел./факс: </w:t>
            </w:r>
          </w:p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+7 (861) 233 58 80</w:t>
            </w:r>
          </w:p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oleg@solwind.ru</w:t>
            </w:r>
          </w:p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zaks@solwind.ru</w:t>
            </w:r>
          </w:p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www.solwind.ru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солнечные элементы на кремнии n- и p- типа;</w:t>
            </w:r>
          </w:p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солнечные модули, односторонние и двухсторонние;</w:t>
            </w:r>
          </w:p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 xml:space="preserve">солнечные энергосистемы. </w:t>
            </w: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spacing w:line="240" w:lineRule="auto"/>
              <w:ind w:left="24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iCs/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spacing w:line="240" w:lineRule="auto"/>
              <w:ind w:left="240" w:firstLine="0"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61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FB7B53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1"/>
                <w:numId w:val="1"/>
              </w:num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</w:t>
            </w:r>
            <w:r w:rsidR="00DA0CBB" w:rsidRPr="007C5E66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  <w:lang w:val="en-US"/>
              </w:rPr>
              <w:t>2</w:t>
            </w:r>
            <w:r w:rsidR="00DA0CBB" w:rsidRPr="007C5E66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</w:t>
            </w:r>
            <w:r w:rsidR="00DA0CBB" w:rsidRPr="007C5E66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8B0275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0275" w:rsidRPr="007C5E66" w:rsidRDefault="00DA0CBB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275" w:rsidRPr="007C5E66" w:rsidRDefault="008B0275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B0275" w:rsidRPr="007C5E66" w:rsidRDefault="008B0275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tr w:rsidR="00E032AE" w:rsidRPr="007C5E66" w:rsidTr="00081708">
        <w:trPr>
          <w:trHeight w:val="3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032AE" w:rsidRPr="007C5E66" w:rsidRDefault="00E032AE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5E66">
              <w:rPr>
                <w:sz w:val="20"/>
                <w:szCs w:val="2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032AE" w:rsidRPr="007C5E66" w:rsidRDefault="00E032AE" w:rsidP="00114F1E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32AE" w:rsidRPr="007C5E66" w:rsidRDefault="00E032AE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32AE" w:rsidRPr="007C5E66" w:rsidRDefault="00E032AE" w:rsidP="00114F1E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032AE" w:rsidRPr="007C5E66" w:rsidRDefault="00E032AE" w:rsidP="00114F1E">
            <w:pPr>
              <w:pStyle w:val="affb"/>
              <w:numPr>
                <w:ilvl w:val="0"/>
                <w:numId w:val="1"/>
              </w:numPr>
              <w:spacing w:line="240" w:lineRule="auto"/>
              <w:ind w:left="240" w:firstLine="0"/>
              <w:contextualSpacing/>
              <w:rPr>
                <w:sz w:val="20"/>
                <w:szCs w:val="20"/>
              </w:rPr>
            </w:pPr>
          </w:p>
        </w:tc>
      </w:tr>
      <w:bookmarkEnd w:id="109"/>
      <w:bookmarkEnd w:id="159"/>
    </w:tbl>
    <w:p w:rsidR="008B0275" w:rsidRPr="007C5E66" w:rsidRDefault="008B0275" w:rsidP="00114F1E">
      <w:pPr>
        <w:ind w:firstLine="709"/>
        <w:rPr>
          <w:lang w:val="en-US"/>
        </w:rPr>
      </w:pPr>
    </w:p>
    <w:sectPr w:rsidR="008B0275" w:rsidRPr="007C5E66" w:rsidSect="00D81667">
      <w:headerReference w:type="default" r:id="rId10"/>
      <w:footerReference w:type="default" r:id="rId11"/>
      <w:pgSz w:w="11906" w:h="16838"/>
      <w:pgMar w:top="1701" w:right="851" w:bottom="1134" w:left="1701" w:header="425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5B" w:rsidRDefault="0066365B" w:rsidP="00CC631D">
      <w:pPr>
        <w:spacing w:line="240" w:lineRule="auto"/>
      </w:pPr>
      <w:r>
        <w:separator/>
      </w:r>
    </w:p>
    <w:p w:rsidR="0066365B" w:rsidRDefault="0066365B"/>
  </w:endnote>
  <w:endnote w:type="continuationSeparator" w:id="0">
    <w:p w:rsidR="0066365B" w:rsidRDefault="0066365B" w:rsidP="00CC631D">
      <w:pPr>
        <w:spacing w:line="240" w:lineRule="auto"/>
      </w:pPr>
      <w:r>
        <w:continuationSeparator/>
      </w:r>
    </w:p>
    <w:p w:rsidR="0066365B" w:rsidRDefault="00663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81" w:rsidRDefault="0066365B">
    <w:pPr>
      <w:pStyle w:val="af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76.25pt;margin-top:13.75pt;width:315pt;height:48pt;z-index:-1" stroked="f">
          <v:textbox style="mso-next-textbox:#_x0000_s2050">
            <w:txbxContent>
              <w:p w:rsidR="006E2E81" w:rsidRPr="003138B3" w:rsidRDefault="006E2E81" w:rsidP="0095420A">
                <w:pPr>
                  <w:rPr>
                    <w:color w:val="800000"/>
                    <w:sz w:val="22"/>
                    <w:szCs w:val="22"/>
                  </w:rPr>
                </w:pPr>
                <w:r w:rsidRPr="003138B3">
                  <w:rPr>
                    <w:color w:val="800000"/>
                    <w:sz w:val="22"/>
                    <w:szCs w:val="22"/>
                  </w:rPr>
                  <w:t>Телефон: +7</w:t>
                </w:r>
                <w:r w:rsidRPr="003138B3">
                  <w:rPr>
                    <w:color w:val="800000"/>
                    <w:sz w:val="22"/>
                    <w:szCs w:val="22"/>
                    <w:lang w:val="en-US"/>
                  </w:rPr>
                  <w:t> </w:t>
                </w:r>
                <w:r w:rsidRPr="003138B3">
                  <w:rPr>
                    <w:color w:val="800000"/>
                    <w:sz w:val="22"/>
                    <w:szCs w:val="22"/>
                  </w:rPr>
                  <w:t>(495) 945-88-68; +7</w:t>
                </w:r>
                <w:r w:rsidRPr="003138B3">
                  <w:rPr>
                    <w:color w:val="800000"/>
                    <w:sz w:val="22"/>
                    <w:szCs w:val="22"/>
                    <w:lang w:val="en-US"/>
                  </w:rPr>
                  <w:t> </w:t>
                </w:r>
                <w:r w:rsidRPr="003138B3">
                  <w:rPr>
                    <w:color w:val="800000"/>
                    <w:sz w:val="22"/>
                    <w:szCs w:val="22"/>
                  </w:rPr>
                  <w:t>(495) 968-13-14.                 Факс: +7</w:t>
                </w:r>
                <w:r w:rsidRPr="003138B3">
                  <w:rPr>
                    <w:color w:val="800000"/>
                    <w:sz w:val="22"/>
                    <w:szCs w:val="22"/>
                    <w:lang w:val="en-US"/>
                  </w:rPr>
                  <w:t> </w:t>
                </w:r>
                <w:r w:rsidRPr="003138B3">
                  <w:rPr>
                    <w:color w:val="800000"/>
                    <w:sz w:val="22"/>
                    <w:szCs w:val="22"/>
                  </w:rPr>
                  <w:t xml:space="preserve">(495) 945-88-68. </w:t>
                </w:r>
                <w:hyperlink r:id="rId1" w:history="1">
                  <w:r w:rsidRPr="003138B3">
                    <w:rPr>
                      <w:color w:val="800000"/>
                      <w:sz w:val="22"/>
                      <w:szCs w:val="22"/>
                      <w:lang w:val="en-US"/>
                    </w:rPr>
                    <w:t>www</w:t>
                  </w:r>
                  <w:r w:rsidRPr="003138B3">
                    <w:rPr>
                      <w:color w:val="800000"/>
                      <w:sz w:val="22"/>
                      <w:szCs w:val="22"/>
                    </w:rPr>
                    <w:t>.</w:t>
                  </w:r>
                  <w:r w:rsidRPr="003138B3">
                    <w:rPr>
                      <w:color w:val="800000"/>
                      <w:sz w:val="22"/>
                      <w:szCs w:val="22"/>
                      <w:lang w:val="en-US"/>
                    </w:rPr>
                    <w:t>drgroup</w:t>
                  </w:r>
                  <w:r w:rsidRPr="003138B3">
                    <w:rPr>
                      <w:color w:val="800000"/>
                      <w:sz w:val="22"/>
                      <w:szCs w:val="22"/>
                    </w:rPr>
                    <w:t>.</w:t>
                  </w:r>
                  <w:r w:rsidRPr="003138B3">
                    <w:rPr>
                      <w:color w:val="800000"/>
                      <w:sz w:val="22"/>
                      <w:szCs w:val="22"/>
                      <w:lang w:val="en-US"/>
                    </w:rPr>
                    <w:t>ru</w:t>
                  </w:r>
                </w:hyperlink>
                <w:r w:rsidRPr="003138B3">
                  <w:rPr>
                    <w:color w:val="800000"/>
                    <w:sz w:val="22"/>
                    <w:szCs w:val="22"/>
                  </w:rPr>
                  <w:t>,</w:t>
                </w:r>
                <w:r>
                  <w:rPr>
                    <w:color w:val="800000"/>
                    <w:sz w:val="22"/>
                    <w:szCs w:val="22"/>
                  </w:rPr>
                  <w:t xml:space="preserve"> </w:t>
                </w:r>
                <w:hyperlink r:id="rId2" w:history="1">
                  <w:r w:rsidRPr="003138B3">
                    <w:rPr>
                      <w:color w:val="800000"/>
                      <w:sz w:val="22"/>
                      <w:szCs w:val="22"/>
                      <w:lang w:val="en-US"/>
                    </w:rPr>
                    <w:t>research</w:t>
                  </w:r>
                  <w:r w:rsidRPr="003138B3">
                    <w:rPr>
                      <w:color w:val="800000"/>
                      <w:sz w:val="22"/>
                      <w:szCs w:val="22"/>
                    </w:rPr>
                    <w:t>@</w:t>
                  </w:r>
                  <w:r w:rsidRPr="003138B3">
                    <w:rPr>
                      <w:color w:val="800000"/>
                      <w:sz w:val="22"/>
                      <w:szCs w:val="22"/>
                      <w:lang w:val="en-US"/>
                    </w:rPr>
                    <w:t>drgroup</w:t>
                  </w:r>
                  <w:r w:rsidRPr="003138B3">
                    <w:rPr>
                      <w:color w:val="800000"/>
                      <w:sz w:val="22"/>
                      <w:szCs w:val="22"/>
                    </w:rPr>
                    <w:t>.</w:t>
                  </w:r>
                  <w:r w:rsidRPr="003138B3">
                    <w:rPr>
                      <w:color w:val="800000"/>
                      <w:sz w:val="22"/>
                      <w:szCs w:val="22"/>
                      <w:lang w:val="en-US"/>
                    </w:rPr>
                    <w:t>ru</w:t>
                  </w:r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10.75pt;width:171pt;height:48pt;z-index:2" o:allowoverlap="f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5B" w:rsidRDefault="0066365B" w:rsidP="00CC631D">
      <w:pPr>
        <w:spacing w:line="240" w:lineRule="auto"/>
      </w:pPr>
      <w:r>
        <w:separator/>
      </w:r>
    </w:p>
    <w:p w:rsidR="0066365B" w:rsidRDefault="0066365B"/>
  </w:footnote>
  <w:footnote w:type="continuationSeparator" w:id="0">
    <w:p w:rsidR="0066365B" w:rsidRDefault="0066365B" w:rsidP="00CC631D">
      <w:pPr>
        <w:spacing w:line="240" w:lineRule="auto"/>
      </w:pPr>
      <w:r>
        <w:continuationSeparator/>
      </w:r>
    </w:p>
    <w:p w:rsidR="0066365B" w:rsidRDefault="006636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81" w:rsidRDefault="00DC325D">
    <w:pPr>
      <w:pStyle w:val="af3"/>
      <w:framePr w:wrap="auto" w:vAnchor="text" w:hAnchor="page" w:x="10702" w:y="312"/>
      <w:rPr>
        <w:rStyle w:val="af5"/>
        <w:b/>
        <w:bCs/>
      </w:rPr>
    </w:pPr>
    <w:r>
      <w:rPr>
        <w:rStyle w:val="af5"/>
        <w:b/>
        <w:bCs/>
      </w:rPr>
      <w:fldChar w:fldCharType="begin"/>
    </w:r>
    <w:r w:rsidR="006E2E81">
      <w:rPr>
        <w:rStyle w:val="af5"/>
        <w:b/>
        <w:bCs/>
      </w:rPr>
      <w:instrText xml:space="preserve">PAGE  </w:instrText>
    </w:r>
    <w:r>
      <w:rPr>
        <w:rStyle w:val="af5"/>
        <w:b/>
        <w:bCs/>
      </w:rPr>
      <w:fldChar w:fldCharType="separate"/>
    </w:r>
    <w:r w:rsidR="00081708">
      <w:rPr>
        <w:rStyle w:val="af5"/>
        <w:b/>
        <w:bCs/>
        <w:noProof/>
      </w:rPr>
      <w:t>3</w:t>
    </w:r>
    <w:r>
      <w:rPr>
        <w:rStyle w:val="af5"/>
        <w:b/>
        <w:bCs/>
      </w:rPr>
      <w:fldChar w:fldCharType="end"/>
    </w:r>
  </w:p>
  <w:p w:rsidR="006E2E81" w:rsidRDefault="006E2E81">
    <w:pPr>
      <w:pStyle w:val="af3"/>
      <w:ind w:right="360"/>
      <w:rPr>
        <w:color w:val="800000"/>
        <w:sz w:val="28"/>
        <w:szCs w:val="28"/>
      </w:rPr>
    </w:pPr>
  </w:p>
  <w:p w:rsidR="006E2E81" w:rsidRDefault="0066365B" w:rsidP="0095420A">
    <w:pPr>
      <w:pStyle w:val="af3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5.45pt;width:423pt;height:21.75pt;z-index:1" filled="f" stroked="f" strokeweight="3pt">
          <v:textbox style="mso-next-textbox:#_x0000_s2049">
            <w:txbxContent>
              <w:p w:rsidR="006E2E81" w:rsidRPr="00B23E31" w:rsidRDefault="0066365B" w:rsidP="0095420A">
                <w:pPr>
                  <w:rPr>
                    <w:color w:val="800000"/>
                    <w:sz w:val="28"/>
                    <w:szCs w:val="28"/>
                  </w:rPr>
                </w:pPr>
                <w:r>
                  <w:rPr>
                    <w:color w:val="800000"/>
                    <w:sz w:val="28"/>
                    <w:szCs w:val="2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7.25pt;height:2.25pt">
                      <v:imagedata r:id="rId1" o:title=""/>
                    </v:shape>
                  </w:pict>
                </w:r>
                <w:r>
                  <w:rPr>
                    <w:color w:val="800000"/>
                    <w:sz w:val="28"/>
                    <w:szCs w:val="28"/>
                  </w:rPr>
                  <w:pict>
                    <v:shape id="_x0000_i1026" type="#_x0000_t75" style="width:407.25pt;height:2.25pt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6E2E81">
      <w:rPr>
        <w:color w:val="800000"/>
        <w:sz w:val="28"/>
        <w:szCs w:val="28"/>
      </w:rPr>
      <w:t xml:space="preserve">Рынок солнечной энергетики в России </w:t>
    </w:r>
  </w:p>
  <w:p w:rsidR="006E2E81" w:rsidRDefault="006E2E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1DD"/>
    <w:multiLevelType w:val="hybridMultilevel"/>
    <w:tmpl w:val="57606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51F59"/>
    <w:multiLevelType w:val="hybridMultilevel"/>
    <w:tmpl w:val="9F4EF8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E0271"/>
    <w:multiLevelType w:val="hybridMultilevel"/>
    <w:tmpl w:val="9B102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6B43E4"/>
    <w:multiLevelType w:val="hybridMultilevel"/>
    <w:tmpl w:val="68F4E7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0532D3"/>
    <w:multiLevelType w:val="hybridMultilevel"/>
    <w:tmpl w:val="117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3A1CF0"/>
    <w:multiLevelType w:val="hybridMultilevel"/>
    <w:tmpl w:val="01E86218"/>
    <w:lvl w:ilvl="0" w:tplc="075CA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D6AEC"/>
    <w:multiLevelType w:val="hybridMultilevel"/>
    <w:tmpl w:val="4E4AC02C"/>
    <w:lvl w:ilvl="0" w:tplc="E8861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4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2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43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A7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21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AD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65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0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A1D90"/>
    <w:multiLevelType w:val="hybridMultilevel"/>
    <w:tmpl w:val="BA1EBE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D14733"/>
    <w:multiLevelType w:val="hybridMultilevel"/>
    <w:tmpl w:val="884A1B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99357A"/>
    <w:multiLevelType w:val="hybridMultilevel"/>
    <w:tmpl w:val="9844D6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A55A70"/>
    <w:multiLevelType w:val="hybridMultilevel"/>
    <w:tmpl w:val="E4D08208"/>
    <w:lvl w:ilvl="0" w:tplc="88C22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1D4341"/>
    <w:multiLevelType w:val="hybridMultilevel"/>
    <w:tmpl w:val="A9EC6C3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9812DA9"/>
    <w:multiLevelType w:val="hybridMultilevel"/>
    <w:tmpl w:val="E668B3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5A0032"/>
    <w:multiLevelType w:val="hybridMultilevel"/>
    <w:tmpl w:val="5366EA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C87902"/>
    <w:multiLevelType w:val="multilevel"/>
    <w:tmpl w:val="3C8E73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790" w:hanging="99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A6E7F"/>
    <w:multiLevelType w:val="hybridMultilevel"/>
    <w:tmpl w:val="AF968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444DBC"/>
    <w:multiLevelType w:val="hybridMultilevel"/>
    <w:tmpl w:val="F83C98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782207"/>
    <w:multiLevelType w:val="hybridMultilevel"/>
    <w:tmpl w:val="2CAAE0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C7434C"/>
    <w:multiLevelType w:val="hybridMultilevel"/>
    <w:tmpl w:val="0B948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CC236D"/>
    <w:multiLevelType w:val="hybridMultilevel"/>
    <w:tmpl w:val="6980F0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5401C2"/>
    <w:multiLevelType w:val="hybridMultilevel"/>
    <w:tmpl w:val="54247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94672"/>
    <w:multiLevelType w:val="hybridMultilevel"/>
    <w:tmpl w:val="8BA004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64148B"/>
    <w:multiLevelType w:val="hybridMultilevel"/>
    <w:tmpl w:val="A558B2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2AC3342"/>
    <w:multiLevelType w:val="hybridMultilevel"/>
    <w:tmpl w:val="2FDC908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35D037F0"/>
    <w:multiLevelType w:val="hybridMultilevel"/>
    <w:tmpl w:val="4E045D6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381E05CD"/>
    <w:multiLevelType w:val="hybridMultilevel"/>
    <w:tmpl w:val="9056995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8317AD3"/>
    <w:multiLevelType w:val="hybridMultilevel"/>
    <w:tmpl w:val="86222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9AB0F2B"/>
    <w:multiLevelType w:val="hybridMultilevel"/>
    <w:tmpl w:val="16A63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872F88"/>
    <w:multiLevelType w:val="hybridMultilevel"/>
    <w:tmpl w:val="4482AC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4174CD"/>
    <w:multiLevelType w:val="hybridMultilevel"/>
    <w:tmpl w:val="7B888A76"/>
    <w:lvl w:ilvl="0" w:tplc="F4AE4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0013B4"/>
    <w:multiLevelType w:val="hybridMultilevel"/>
    <w:tmpl w:val="48CE7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213A4B"/>
    <w:multiLevelType w:val="hybridMultilevel"/>
    <w:tmpl w:val="1ADA6A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2D7D5A"/>
    <w:multiLevelType w:val="hybridMultilevel"/>
    <w:tmpl w:val="9346733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3C3589"/>
    <w:multiLevelType w:val="hybridMultilevel"/>
    <w:tmpl w:val="2738E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BF3EB8"/>
    <w:multiLevelType w:val="hybridMultilevel"/>
    <w:tmpl w:val="9CE474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7C4738"/>
    <w:multiLevelType w:val="multilevel"/>
    <w:tmpl w:val="C6F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4544C"/>
    <w:multiLevelType w:val="hybridMultilevel"/>
    <w:tmpl w:val="52EE038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0AB4992"/>
    <w:multiLevelType w:val="multilevel"/>
    <w:tmpl w:val="B6EA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7152C"/>
    <w:multiLevelType w:val="hybridMultilevel"/>
    <w:tmpl w:val="EAECE7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DF1171"/>
    <w:multiLevelType w:val="multilevel"/>
    <w:tmpl w:val="BE80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7E1C5F"/>
    <w:multiLevelType w:val="hybridMultilevel"/>
    <w:tmpl w:val="47BC78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0251E5"/>
    <w:multiLevelType w:val="hybridMultilevel"/>
    <w:tmpl w:val="FD74F6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0204DC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DE4AA2"/>
    <w:multiLevelType w:val="hybridMultilevel"/>
    <w:tmpl w:val="D66C837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A669CB"/>
    <w:multiLevelType w:val="hybridMultilevel"/>
    <w:tmpl w:val="9D1A7C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ED0BDA"/>
    <w:multiLevelType w:val="hybridMultilevel"/>
    <w:tmpl w:val="19DA2C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3C078AE">
      <w:numFmt w:val="bullet"/>
      <w:lvlText w:val="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4F110FC"/>
    <w:multiLevelType w:val="multilevel"/>
    <w:tmpl w:val="AD2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A61647"/>
    <w:multiLevelType w:val="hybridMultilevel"/>
    <w:tmpl w:val="B0E4BA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26"/>
  </w:num>
  <w:num w:numId="4">
    <w:abstractNumId w:val="3"/>
  </w:num>
  <w:num w:numId="5">
    <w:abstractNumId w:val="28"/>
  </w:num>
  <w:num w:numId="6">
    <w:abstractNumId w:val="0"/>
  </w:num>
  <w:num w:numId="7">
    <w:abstractNumId w:val="41"/>
  </w:num>
  <w:num w:numId="8">
    <w:abstractNumId w:val="38"/>
  </w:num>
  <w:num w:numId="9">
    <w:abstractNumId w:val="9"/>
  </w:num>
  <w:num w:numId="10">
    <w:abstractNumId w:val="2"/>
  </w:num>
  <w:num w:numId="11">
    <w:abstractNumId w:val="1"/>
  </w:num>
  <w:num w:numId="12">
    <w:abstractNumId w:val="20"/>
  </w:num>
  <w:num w:numId="13">
    <w:abstractNumId w:val="8"/>
  </w:num>
  <w:num w:numId="14">
    <w:abstractNumId w:val="30"/>
  </w:num>
  <w:num w:numId="15">
    <w:abstractNumId w:val="19"/>
  </w:num>
  <w:num w:numId="16">
    <w:abstractNumId w:val="21"/>
  </w:num>
  <w:num w:numId="17">
    <w:abstractNumId w:val="33"/>
  </w:num>
  <w:num w:numId="18">
    <w:abstractNumId w:val="44"/>
  </w:num>
  <w:num w:numId="19">
    <w:abstractNumId w:val="12"/>
  </w:num>
  <w:num w:numId="20">
    <w:abstractNumId w:val="31"/>
  </w:num>
  <w:num w:numId="21">
    <w:abstractNumId w:val="17"/>
  </w:num>
  <w:num w:numId="22">
    <w:abstractNumId w:val="5"/>
  </w:num>
  <w:num w:numId="23">
    <w:abstractNumId w:val="46"/>
  </w:num>
  <w:num w:numId="24">
    <w:abstractNumId w:val="14"/>
  </w:num>
  <w:num w:numId="25">
    <w:abstractNumId w:val="16"/>
  </w:num>
  <w:num w:numId="26">
    <w:abstractNumId w:val="29"/>
  </w:num>
  <w:num w:numId="27">
    <w:abstractNumId w:val="43"/>
  </w:num>
  <w:num w:numId="28">
    <w:abstractNumId w:val="13"/>
  </w:num>
  <w:num w:numId="29">
    <w:abstractNumId w:val="24"/>
  </w:num>
  <w:num w:numId="30">
    <w:abstractNumId w:val="22"/>
  </w:num>
  <w:num w:numId="31">
    <w:abstractNumId w:val="18"/>
  </w:num>
  <w:num w:numId="32">
    <w:abstractNumId w:val="34"/>
  </w:num>
  <w:num w:numId="33">
    <w:abstractNumId w:val="10"/>
  </w:num>
  <w:num w:numId="34">
    <w:abstractNumId w:val="39"/>
  </w:num>
  <w:num w:numId="35">
    <w:abstractNumId w:val="37"/>
  </w:num>
  <w:num w:numId="36">
    <w:abstractNumId w:val="35"/>
  </w:num>
  <w:num w:numId="37">
    <w:abstractNumId w:val="36"/>
  </w:num>
  <w:num w:numId="38">
    <w:abstractNumId w:val="23"/>
  </w:num>
  <w:num w:numId="39">
    <w:abstractNumId w:val="32"/>
  </w:num>
  <w:num w:numId="40">
    <w:abstractNumId w:val="42"/>
  </w:num>
  <w:num w:numId="41">
    <w:abstractNumId w:val="27"/>
  </w:num>
  <w:num w:numId="42">
    <w:abstractNumId w:val="11"/>
  </w:num>
  <w:num w:numId="43">
    <w:abstractNumId w:val="7"/>
  </w:num>
  <w:num w:numId="44">
    <w:abstractNumId w:val="6"/>
  </w:num>
  <w:num w:numId="45">
    <w:abstractNumId w:val="15"/>
  </w:num>
  <w:num w:numId="46">
    <w:abstractNumId w:val="45"/>
  </w:num>
  <w:num w:numId="47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31D"/>
    <w:rsid w:val="00000C5F"/>
    <w:rsid w:val="00001C41"/>
    <w:rsid w:val="00006928"/>
    <w:rsid w:val="00007ED6"/>
    <w:rsid w:val="0001142C"/>
    <w:rsid w:val="00027C18"/>
    <w:rsid w:val="00027D3B"/>
    <w:rsid w:val="00030EAC"/>
    <w:rsid w:val="00031134"/>
    <w:rsid w:val="000359CF"/>
    <w:rsid w:val="00036905"/>
    <w:rsid w:val="00037954"/>
    <w:rsid w:val="00040626"/>
    <w:rsid w:val="00044D06"/>
    <w:rsid w:val="00046072"/>
    <w:rsid w:val="0005207D"/>
    <w:rsid w:val="00053DC6"/>
    <w:rsid w:val="000565CB"/>
    <w:rsid w:val="000573CB"/>
    <w:rsid w:val="0006788C"/>
    <w:rsid w:val="000704D0"/>
    <w:rsid w:val="00073A46"/>
    <w:rsid w:val="00074724"/>
    <w:rsid w:val="00076003"/>
    <w:rsid w:val="00081708"/>
    <w:rsid w:val="00081894"/>
    <w:rsid w:val="00081BDB"/>
    <w:rsid w:val="00083E5C"/>
    <w:rsid w:val="0008487B"/>
    <w:rsid w:val="00084EF6"/>
    <w:rsid w:val="0008628A"/>
    <w:rsid w:val="00087AEB"/>
    <w:rsid w:val="00093FD4"/>
    <w:rsid w:val="000A6EAC"/>
    <w:rsid w:val="000B0D83"/>
    <w:rsid w:val="000B6B89"/>
    <w:rsid w:val="000C0A19"/>
    <w:rsid w:val="000C7AD9"/>
    <w:rsid w:val="000E387F"/>
    <w:rsid w:val="000E6777"/>
    <w:rsid w:val="000F3E38"/>
    <w:rsid w:val="000F3E47"/>
    <w:rsid w:val="000F4A7D"/>
    <w:rsid w:val="000F5EC3"/>
    <w:rsid w:val="000F6876"/>
    <w:rsid w:val="001125C2"/>
    <w:rsid w:val="00114F1E"/>
    <w:rsid w:val="00115E1B"/>
    <w:rsid w:val="00120BAB"/>
    <w:rsid w:val="00126B7E"/>
    <w:rsid w:val="001378BE"/>
    <w:rsid w:val="001404FF"/>
    <w:rsid w:val="00140AA0"/>
    <w:rsid w:val="00142EC1"/>
    <w:rsid w:val="00143C63"/>
    <w:rsid w:val="00143F2D"/>
    <w:rsid w:val="00147D5F"/>
    <w:rsid w:val="00152FF7"/>
    <w:rsid w:val="001541DB"/>
    <w:rsid w:val="00154968"/>
    <w:rsid w:val="00154E6B"/>
    <w:rsid w:val="00155F64"/>
    <w:rsid w:val="0015603C"/>
    <w:rsid w:val="00166132"/>
    <w:rsid w:val="00167E55"/>
    <w:rsid w:val="00176F58"/>
    <w:rsid w:val="001824E5"/>
    <w:rsid w:val="00190086"/>
    <w:rsid w:val="00190797"/>
    <w:rsid w:val="00192F45"/>
    <w:rsid w:val="001A0567"/>
    <w:rsid w:val="001A31AA"/>
    <w:rsid w:val="001A77F3"/>
    <w:rsid w:val="001B200D"/>
    <w:rsid w:val="001B2971"/>
    <w:rsid w:val="001B417A"/>
    <w:rsid w:val="001B5FE6"/>
    <w:rsid w:val="001B765E"/>
    <w:rsid w:val="001C0D3D"/>
    <w:rsid w:val="001C3010"/>
    <w:rsid w:val="001C64CE"/>
    <w:rsid w:val="001D1251"/>
    <w:rsid w:val="001D5578"/>
    <w:rsid w:val="001E4129"/>
    <w:rsid w:val="001E77F8"/>
    <w:rsid w:val="001F3AD3"/>
    <w:rsid w:val="001F77BA"/>
    <w:rsid w:val="00201987"/>
    <w:rsid w:val="00201F9F"/>
    <w:rsid w:val="00202A68"/>
    <w:rsid w:val="00206990"/>
    <w:rsid w:val="002228AB"/>
    <w:rsid w:val="002251FE"/>
    <w:rsid w:val="002348B7"/>
    <w:rsid w:val="00242F0A"/>
    <w:rsid w:val="00247943"/>
    <w:rsid w:val="0025097D"/>
    <w:rsid w:val="0025385D"/>
    <w:rsid w:val="002553FF"/>
    <w:rsid w:val="00256FC5"/>
    <w:rsid w:val="002637AE"/>
    <w:rsid w:val="00267E76"/>
    <w:rsid w:val="00281CF2"/>
    <w:rsid w:val="0028207A"/>
    <w:rsid w:val="00282B2F"/>
    <w:rsid w:val="002906BB"/>
    <w:rsid w:val="00293CD6"/>
    <w:rsid w:val="00296B8D"/>
    <w:rsid w:val="002A0E21"/>
    <w:rsid w:val="002A28C4"/>
    <w:rsid w:val="002A2D9B"/>
    <w:rsid w:val="002A4A48"/>
    <w:rsid w:val="002A530B"/>
    <w:rsid w:val="002B5ADF"/>
    <w:rsid w:val="002B626F"/>
    <w:rsid w:val="002C1A91"/>
    <w:rsid w:val="002C3B75"/>
    <w:rsid w:val="002C4B90"/>
    <w:rsid w:val="002C773D"/>
    <w:rsid w:val="002D1579"/>
    <w:rsid w:val="002D27D2"/>
    <w:rsid w:val="002D5E43"/>
    <w:rsid w:val="002D73AD"/>
    <w:rsid w:val="002E0700"/>
    <w:rsid w:val="002E20B0"/>
    <w:rsid w:val="002F10A0"/>
    <w:rsid w:val="002F16A1"/>
    <w:rsid w:val="0030196E"/>
    <w:rsid w:val="0030267B"/>
    <w:rsid w:val="003104FB"/>
    <w:rsid w:val="003138B3"/>
    <w:rsid w:val="00316E82"/>
    <w:rsid w:val="003174F1"/>
    <w:rsid w:val="003205FC"/>
    <w:rsid w:val="00321A5E"/>
    <w:rsid w:val="0032609C"/>
    <w:rsid w:val="00330A17"/>
    <w:rsid w:val="003342F4"/>
    <w:rsid w:val="00350A66"/>
    <w:rsid w:val="00355CBD"/>
    <w:rsid w:val="003576DA"/>
    <w:rsid w:val="003611CD"/>
    <w:rsid w:val="003640EB"/>
    <w:rsid w:val="00364E33"/>
    <w:rsid w:val="00372D71"/>
    <w:rsid w:val="00375AAF"/>
    <w:rsid w:val="00376983"/>
    <w:rsid w:val="00380BDB"/>
    <w:rsid w:val="00384004"/>
    <w:rsid w:val="00386DAE"/>
    <w:rsid w:val="003907C6"/>
    <w:rsid w:val="003933F9"/>
    <w:rsid w:val="00393CCE"/>
    <w:rsid w:val="003A25EF"/>
    <w:rsid w:val="003A4CD7"/>
    <w:rsid w:val="003A7DD4"/>
    <w:rsid w:val="003B3DFC"/>
    <w:rsid w:val="003B5323"/>
    <w:rsid w:val="003B6263"/>
    <w:rsid w:val="003B7650"/>
    <w:rsid w:val="003C3FF5"/>
    <w:rsid w:val="003C414F"/>
    <w:rsid w:val="003C5E31"/>
    <w:rsid w:val="003D0BAD"/>
    <w:rsid w:val="003E0C4F"/>
    <w:rsid w:val="003E24A4"/>
    <w:rsid w:val="003F0FB4"/>
    <w:rsid w:val="003F44CD"/>
    <w:rsid w:val="00406E39"/>
    <w:rsid w:val="00410B72"/>
    <w:rsid w:val="0041141F"/>
    <w:rsid w:val="00411BFF"/>
    <w:rsid w:val="0041296A"/>
    <w:rsid w:val="00421571"/>
    <w:rsid w:val="00421D1B"/>
    <w:rsid w:val="004267CA"/>
    <w:rsid w:val="004342E1"/>
    <w:rsid w:val="004355CD"/>
    <w:rsid w:val="00437B24"/>
    <w:rsid w:val="00441B8D"/>
    <w:rsid w:val="00443294"/>
    <w:rsid w:val="00443DE8"/>
    <w:rsid w:val="00454A61"/>
    <w:rsid w:val="00455549"/>
    <w:rsid w:val="004578B0"/>
    <w:rsid w:val="0046101F"/>
    <w:rsid w:val="0046111F"/>
    <w:rsid w:val="00462378"/>
    <w:rsid w:val="00463F92"/>
    <w:rsid w:val="00470FB3"/>
    <w:rsid w:val="0047174A"/>
    <w:rsid w:val="00475E83"/>
    <w:rsid w:val="00477DD9"/>
    <w:rsid w:val="00477E45"/>
    <w:rsid w:val="00482052"/>
    <w:rsid w:val="00482B23"/>
    <w:rsid w:val="00483806"/>
    <w:rsid w:val="004839E8"/>
    <w:rsid w:val="004851A8"/>
    <w:rsid w:val="00486B3F"/>
    <w:rsid w:val="004900B7"/>
    <w:rsid w:val="00490DDB"/>
    <w:rsid w:val="00491B08"/>
    <w:rsid w:val="00492B53"/>
    <w:rsid w:val="00497B55"/>
    <w:rsid w:val="004A01DC"/>
    <w:rsid w:val="004A0B51"/>
    <w:rsid w:val="004A46F3"/>
    <w:rsid w:val="004B0BAF"/>
    <w:rsid w:val="004C04EF"/>
    <w:rsid w:val="004C0E16"/>
    <w:rsid w:val="004C420C"/>
    <w:rsid w:val="004C6B37"/>
    <w:rsid w:val="004C7594"/>
    <w:rsid w:val="004C77E9"/>
    <w:rsid w:val="004D3BF2"/>
    <w:rsid w:val="004E3E96"/>
    <w:rsid w:val="004E6311"/>
    <w:rsid w:val="004F33A8"/>
    <w:rsid w:val="004F47B8"/>
    <w:rsid w:val="004F4C2C"/>
    <w:rsid w:val="004F523B"/>
    <w:rsid w:val="004F7376"/>
    <w:rsid w:val="00501D02"/>
    <w:rsid w:val="00501D10"/>
    <w:rsid w:val="005129BE"/>
    <w:rsid w:val="00516A1B"/>
    <w:rsid w:val="00522E2C"/>
    <w:rsid w:val="00531294"/>
    <w:rsid w:val="00541ACF"/>
    <w:rsid w:val="00541BC6"/>
    <w:rsid w:val="005428D9"/>
    <w:rsid w:val="00543718"/>
    <w:rsid w:val="0054399E"/>
    <w:rsid w:val="00545585"/>
    <w:rsid w:val="005471E3"/>
    <w:rsid w:val="005515E7"/>
    <w:rsid w:val="00556B7A"/>
    <w:rsid w:val="00566808"/>
    <w:rsid w:val="00570AE9"/>
    <w:rsid w:val="00575448"/>
    <w:rsid w:val="00586865"/>
    <w:rsid w:val="0059197E"/>
    <w:rsid w:val="0059494D"/>
    <w:rsid w:val="005960B1"/>
    <w:rsid w:val="005971C7"/>
    <w:rsid w:val="005A1C7E"/>
    <w:rsid w:val="005A1F95"/>
    <w:rsid w:val="005A2458"/>
    <w:rsid w:val="005B779E"/>
    <w:rsid w:val="005C010C"/>
    <w:rsid w:val="005C16B6"/>
    <w:rsid w:val="005C1931"/>
    <w:rsid w:val="005C7963"/>
    <w:rsid w:val="005C7D75"/>
    <w:rsid w:val="005D5887"/>
    <w:rsid w:val="005E074C"/>
    <w:rsid w:val="005E3B53"/>
    <w:rsid w:val="005E75A3"/>
    <w:rsid w:val="00602577"/>
    <w:rsid w:val="00602741"/>
    <w:rsid w:val="0060688B"/>
    <w:rsid w:val="006120BB"/>
    <w:rsid w:val="00613EDD"/>
    <w:rsid w:val="00615708"/>
    <w:rsid w:val="006163FC"/>
    <w:rsid w:val="006172BB"/>
    <w:rsid w:val="00620908"/>
    <w:rsid w:val="00625BF2"/>
    <w:rsid w:val="006319D1"/>
    <w:rsid w:val="00640326"/>
    <w:rsid w:val="00643860"/>
    <w:rsid w:val="0065449D"/>
    <w:rsid w:val="006577FF"/>
    <w:rsid w:val="0066365B"/>
    <w:rsid w:val="00665196"/>
    <w:rsid w:val="006713DE"/>
    <w:rsid w:val="006749C7"/>
    <w:rsid w:val="006753E6"/>
    <w:rsid w:val="006758FA"/>
    <w:rsid w:val="0068016C"/>
    <w:rsid w:val="00684D1F"/>
    <w:rsid w:val="006850B8"/>
    <w:rsid w:val="006911BA"/>
    <w:rsid w:val="00695C87"/>
    <w:rsid w:val="006A4EB7"/>
    <w:rsid w:val="006A6C87"/>
    <w:rsid w:val="006B7F4B"/>
    <w:rsid w:val="006C2370"/>
    <w:rsid w:val="006C4927"/>
    <w:rsid w:val="006D2471"/>
    <w:rsid w:val="006D3EA4"/>
    <w:rsid w:val="006D457D"/>
    <w:rsid w:val="006D7F7F"/>
    <w:rsid w:val="006E2E81"/>
    <w:rsid w:val="006E4DDB"/>
    <w:rsid w:val="006E6FB9"/>
    <w:rsid w:val="00721F3E"/>
    <w:rsid w:val="00724BB1"/>
    <w:rsid w:val="00725876"/>
    <w:rsid w:val="0073043B"/>
    <w:rsid w:val="00730ABF"/>
    <w:rsid w:val="00732A75"/>
    <w:rsid w:val="007432B5"/>
    <w:rsid w:val="00746CEE"/>
    <w:rsid w:val="00757598"/>
    <w:rsid w:val="00760C0E"/>
    <w:rsid w:val="007666F6"/>
    <w:rsid w:val="00766CC2"/>
    <w:rsid w:val="00774B03"/>
    <w:rsid w:val="00776B81"/>
    <w:rsid w:val="0077702B"/>
    <w:rsid w:val="00781F26"/>
    <w:rsid w:val="00785C8C"/>
    <w:rsid w:val="00795ABE"/>
    <w:rsid w:val="00795DC6"/>
    <w:rsid w:val="007A0AC4"/>
    <w:rsid w:val="007B195A"/>
    <w:rsid w:val="007B25D0"/>
    <w:rsid w:val="007B63A1"/>
    <w:rsid w:val="007C5E66"/>
    <w:rsid w:val="007D4EA2"/>
    <w:rsid w:val="007D6B1D"/>
    <w:rsid w:val="007E2998"/>
    <w:rsid w:val="008023E2"/>
    <w:rsid w:val="00805BE0"/>
    <w:rsid w:val="00810FDC"/>
    <w:rsid w:val="00812476"/>
    <w:rsid w:val="00813D45"/>
    <w:rsid w:val="008157DC"/>
    <w:rsid w:val="00824AB2"/>
    <w:rsid w:val="00827315"/>
    <w:rsid w:val="0083267B"/>
    <w:rsid w:val="0084717C"/>
    <w:rsid w:val="00856D84"/>
    <w:rsid w:val="008574AC"/>
    <w:rsid w:val="00860AD2"/>
    <w:rsid w:val="00862EDF"/>
    <w:rsid w:val="00866A5B"/>
    <w:rsid w:val="00866EF3"/>
    <w:rsid w:val="00877AEB"/>
    <w:rsid w:val="00882B9F"/>
    <w:rsid w:val="00882ED1"/>
    <w:rsid w:val="008838F9"/>
    <w:rsid w:val="00885C9F"/>
    <w:rsid w:val="00890080"/>
    <w:rsid w:val="0089227D"/>
    <w:rsid w:val="00893F02"/>
    <w:rsid w:val="00894C07"/>
    <w:rsid w:val="008A0FB7"/>
    <w:rsid w:val="008A6785"/>
    <w:rsid w:val="008B0144"/>
    <w:rsid w:val="008B0275"/>
    <w:rsid w:val="008B2767"/>
    <w:rsid w:val="008B4984"/>
    <w:rsid w:val="008C4336"/>
    <w:rsid w:val="008C756F"/>
    <w:rsid w:val="008D01B9"/>
    <w:rsid w:val="008D1510"/>
    <w:rsid w:val="008D1AC9"/>
    <w:rsid w:val="008D7117"/>
    <w:rsid w:val="008E0C27"/>
    <w:rsid w:val="008E2310"/>
    <w:rsid w:val="008E591A"/>
    <w:rsid w:val="008E5C6D"/>
    <w:rsid w:val="008E75C2"/>
    <w:rsid w:val="008E76A6"/>
    <w:rsid w:val="008F1B93"/>
    <w:rsid w:val="008F2988"/>
    <w:rsid w:val="008F315F"/>
    <w:rsid w:val="008F71A5"/>
    <w:rsid w:val="00903CB6"/>
    <w:rsid w:val="00911A6B"/>
    <w:rsid w:val="00925E73"/>
    <w:rsid w:val="0093018C"/>
    <w:rsid w:val="0093471C"/>
    <w:rsid w:val="00937EC2"/>
    <w:rsid w:val="009444B3"/>
    <w:rsid w:val="00945668"/>
    <w:rsid w:val="009507B6"/>
    <w:rsid w:val="00952178"/>
    <w:rsid w:val="0095359E"/>
    <w:rsid w:val="0095420A"/>
    <w:rsid w:val="009570E9"/>
    <w:rsid w:val="00963CA6"/>
    <w:rsid w:val="009734CE"/>
    <w:rsid w:val="00973B4B"/>
    <w:rsid w:val="0097527C"/>
    <w:rsid w:val="009762AE"/>
    <w:rsid w:val="0097718E"/>
    <w:rsid w:val="0098074B"/>
    <w:rsid w:val="00987BB0"/>
    <w:rsid w:val="00991A81"/>
    <w:rsid w:val="009962D1"/>
    <w:rsid w:val="0099661E"/>
    <w:rsid w:val="009A1C68"/>
    <w:rsid w:val="009A2254"/>
    <w:rsid w:val="009A5F3D"/>
    <w:rsid w:val="009B0E2B"/>
    <w:rsid w:val="009B1CA4"/>
    <w:rsid w:val="009B3AD2"/>
    <w:rsid w:val="009C0600"/>
    <w:rsid w:val="009C1E66"/>
    <w:rsid w:val="009C7AD6"/>
    <w:rsid w:val="009D2457"/>
    <w:rsid w:val="009D5378"/>
    <w:rsid w:val="009D59E0"/>
    <w:rsid w:val="009D62CB"/>
    <w:rsid w:val="009D7B19"/>
    <w:rsid w:val="009E71E6"/>
    <w:rsid w:val="009F1AE9"/>
    <w:rsid w:val="00A0022C"/>
    <w:rsid w:val="00A01789"/>
    <w:rsid w:val="00A01F61"/>
    <w:rsid w:val="00A02670"/>
    <w:rsid w:val="00A03C6E"/>
    <w:rsid w:val="00A07CF6"/>
    <w:rsid w:val="00A1026E"/>
    <w:rsid w:val="00A11F61"/>
    <w:rsid w:val="00A159AB"/>
    <w:rsid w:val="00A16618"/>
    <w:rsid w:val="00A168CA"/>
    <w:rsid w:val="00A2075A"/>
    <w:rsid w:val="00A21E61"/>
    <w:rsid w:val="00A26DFE"/>
    <w:rsid w:val="00A3447C"/>
    <w:rsid w:val="00A40BA3"/>
    <w:rsid w:val="00A4354F"/>
    <w:rsid w:val="00A473A5"/>
    <w:rsid w:val="00A47688"/>
    <w:rsid w:val="00A560CA"/>
    <w:rsid w:val="00A6023E"/>
    <w:rsid w:val="00A612B1"/>
    <w:rsid w:val="00A63887"/>
    <w:rsid w:val="00A6473E"/>
    <w:rsid w:val="00A6638F"/>
    <w:rsid w:val="00A67CAD"/>
    <w:rsid w:val="00A71E25"/>
    <w:rsid w:val="00A72330"/>
    <w:rsid w:val="00A905D6"/>
    <w:rsid w:val="00A95F39"/>
    <w:rsid w:val="00AA1A2E"/>
    <w:rsid w:val="00AB25C9"/>
    <w:rsid w:val="00AB51A5"/>
    <w:rsid w:val="00AB53BA"/>
    <w:rsid w:val="00AB7EDD"/>
    <w:rsid w:val="00AC161B"/>
    <w:rsid w:val="00AC2D00"/>
    <w:rsid w:val="00AC351C"/>
    <w:rsid w:val="00AC7636"/>
    <w:rsid w:val="00AC7A75"/>
    <w:rsid w:val="00AD0462"/>
    <w:rsid w:val="00AD38E2"/>
    <w:rsid w:val="00AD5848"/>
    <w:rsid w:val="00AD715F"/>
    <w:rsid w:val="00AE06B1"/>
    <w:rsid w:val="00AE12E1"/>
    <w:rsid w:val="00AE177D"/>
    <w:rsid w:val="00AE6EFB"/>
    <w:rsid w:val="00AF551F"/>
    <w:rsid w:val="00B05897"/>
    <w:rsid w:val="00B17E38"/>
    <w:rsid w:val="00B201E3"/>
    <w:rsid w:val="00B23E31"/>
    <w:rsid w:val="00B30C06"/>
    <w:rsid w:val="00B324B9"/>
    <w:rsid w:val="00B3328C"/>
    <w:rsid w:val="00B35267"/>
    <w:rsid w:val="00B430B0"/>
    <w:rsid w:val="00B46F96"/>
    <w:rsid w:val="00B55158"/>
    <w:rsid w:val="00B62ADD"/>
    <w:rsid w:val="00B737B6"/>
    <w:rsid w:val="00B73906"/>
    <w:rsid w:val="00B81812"/>
    <w:rsid w:val="00B829EC"/>
    <w:rsid w:val="00B835C0"/>
    <w:rsid w:val="00B93267"/>
    <w:rsid w:val="00B9752C"/>
    <w:rsid w:val="00BA4561"/>
    <w:rsid w:val="00BB40FA"/>
    <w:rsid w:val="00BB4C84"/>
    <w:rsid w:val="00BB577F"/>
    <w:rsid w:val="00BC163C"/>
    <w:rsid w:val="00BD39D9"/>
    <w:rsid w:val="00BE2019"/>
    <w:rsid w:val="00BE5541"/>
    <w:rsid w:val="00BE7968"/>
    <w:rsid w:val="00BF2ED9"/>
    <w:rsid w:val="00BF6DD7"/>
    <w:rsid w:val="00BF784A"/>
    <w:rsid w:val="00C058D9"/>
    <w:rsid w:val="00C0685B"/>
    <w:rsid w:val="00C07946"/>
    <w:rsid w:val="00C12018"/>
    <w:rsid w:val="00C2254C"/>
    <w:rsid w:val="00C22F59"/>
    <w:rsid w:val="00C33B36"/>
    <w:rsid w:val="00C36E9C"/>
    <w:rsid w:val="00C41842"/>
    <w:rsid w:val="00C461D1"/>
    <w:rsid w:val="00C4707B"/>
    <w:rsid w:val="00C47581"/>
    <w:rsid w:val="00C52F03"/>
    <w:rsid w:val="00C61B2B"/>
    <w:rsid w:val="00C620D5"/>
    <w:rsid w:val="00C7105D"/>
    <w:rsid w:val="00C77B1E"/>
    <w:rsid w:val="00C82CD0"/>
    <w:rsid w:val="00C86526"/>
    <w:rsid w:val="00C900F0"/>
    <w:rsid w:val="00CA0B38"/>
    <w:rsid w:val="00CA57BA"/>
    <w:rsid w:val="00CA79BE"/>
    <w:rsid w:val="00CB55B7"/>
    <w:rsid w:val="00CC0301"/>
    <w:rsid w:val="00CC3CD5"/>
    <w:rsid w:val="00CC631D"/>
    <w:rsid w:val="00CC796D"/>
    <w:rsid w:val="00CD0BCC"/>
    <w:rsid w:val="00CD55CE"/>
    <w:rsid w:val="00CD6EA4"/>
    <w:rsid w:val="00CE4ED8"/>
    <w:rsid w:val="00CE6B2A"/>
    <w:rsid w:val="00CF12F2"/>
    <w:rsid w:val="00D00AF6"/>
    <w:rsid w:val="00D03538"/>
    <w:rsid w:val="00D05E62"/>
    <w:rsid w:val="00D07389"/>
    <w:rsid w:val="00D10F4C"/>
    <w:rsid w:val="00D11A00"/>
    <w:rsid w:val="00D11FF1"/>
    <w:rsid w:val="00D13119"/>
    <w:rsid w:val="00D13B53"/>
    <w:rsid w:val="00D14563"/>
    <w:rsid w:val="00D1690D"/>
    <w:rsid w:val="00D228AA"/>
    <w:rsid w:val="00D244CA"/>
    <w:rsid w:val="00D25B32"/>
    <w:rsid w:val="00D30422"/>
    <w:rsid w:val="00D33A45"/>
    <w:rsid w:val="00D362D7"/>
    <w:rsid w:val="00D41520"/>
    <w:rsid w:val="00D45C1E"/>
    <w:rsid w:val="00D56752"/>
    <w:rsid w:val="00D620BF"/>
    <w:rsid w:val="00D645D9"/>
    <w:rsid w:val="00D67C64"/>
    <w:rsid w:val="00D709E0"/>
    <w:rsid w:val="00D73041"/>
    <w:rsid w:val="00D76906"/>
    <w:rsid w:val="00D80FF3"/>
    <w:rsid w:val="00D81667"/>
    <w:rsid w:val="00D83906"/>
    <w:rsid w:val="00DA0CBB"/>
    <w:rsid w:val="00DA257E"/>
    <w:rsid w:val="00DA4424"/>
    <w:rsid w:val="00DB2096"/>
    <w:rsid w:val="00DB2A74"/>
    <w:rsid w:val="00DB31E5"/>
    <w:rsid w:val="00DC2CFE"/>
    <w:rsid w:val="00DC325D"/>
    <w:rsid w:val="00DC6218"/>
    <w:rsid w:val="00DE041B"/>
    <w:rsid w:val="00DF025A"/>
    <w:rsid w:val="00DF036E"/>
    <w:rsid w:val="00DF13CD"/>
    <w:rsid w:val="00DF2A79"/>
    <w:rsid w:val="00E0066D"/>
    <w:rsid w:val="00E0214C"/>
    <w:rsid w:val="00E032AE"/>
    <w:rsid w:val="00E0390B"/>
    <w:rsid w:val="00E04483"/>
    <w:rsid w:val="00E0681D"/>
    <w:rsid w:val="00E114C6"/>
    <w:rsid w:val="00E16BED"/>
    <w:rsid w:val="00E2735B"/>
    <w:rsid w:val="00E30F70"/>
    <w:rsid w:val="00E34D93"/>
    <w:rsid w:val="00E41491"/>
    <w:rsid w:val="00E4203E"/>
    <w:rsid w:val="00E42D5F"/>
    <w:rsid w:val="00E431FD"/>
    <w:rsid w:val="00E457EE"/>
    <w:rsid w:val="00E53564"/>
    <w:rsid w:val="00E55655"/>
    <w:rsid w:val="00E55780"/>
    <w:rsid w:val="00E62877"/>
    <w:rsid w:val="00E72B9A"/>
    <w:rsid w:val="00E84C25"/>
    <w:rsid w:val="00E863E9"/>
    <w:rsid w:val="00E90790"/>
    <w:rsid w:val="00E92114"/>
    <w:rsid w:val="00E92C32"/>
    <w:rsid w:val="00E9792C"/>
    <w:rsid w:val="00EA4E84"/>
    <w:rsid w:val="00EA63CA"/>
    <w:rsid w:val="00EB0D6B"/>
    <w:rsid w:val="00EB5BE0"/>
    <w:rsid w:val="00ED0B5A"/>
    <w:rsid w:val="00ED0F05"/>
    <w:rsid w:val="00ED29FD"/>
    <w:rsid w:val="00ED3D52"/>
    <w:rsid w:val="00ED482A"/>
    <w:rsid w:val="00ED6903"/>
    <w:rsid w:val="00EE6722"/>
    <w:rsid w:val="00EF4238"/>
    <w:rsid w:val="00EF6178"/>
    <w:rsid w:val="00F0021E"/>
    <w:rsid w:val="00F00932"/>
    <w:rsid w:val="00F06B5F"/>
    <w:rsid w:val="00F07F14"/>
    <w:rsid w:val="00F23D35"/>
    <w:rsid w:val="00F272D9"/>
    <w:rsid w:val="00F277DA"/>
    <w:rsid w:val="00F32E5A"/>
    <w:rsid w:val="00F34091"/>
    <w:rsid w:val="00F35FDA"/>
    <w:rsid w:val="00F40E6D"/>
    <w:rsid w:val="00F50B63"/>
    <w:rsid w:val="00F517FF"/>
    <w:rsid w:val="00F52222"/>
    <w:rsid w:val="00F66720"/>
    <w:rsid w:val="00F709C6"/>
    <w:rsid w:val="00F742AB"/>
    <w:rsid w:val="00F74A1D"/>
    <w:rsid w:val="00F810F3"/>
    <w:rsid w:val="00F829E5"/>
    <w:rsid w:val="00F85335"/>
    <w:rsid w:val="00F86CF0"/>
    <w:rsid w:val="00F86DC7"/>
    <w:rsid w:val="00F87F94"/>
    <w:rsid w:val="00F902CC"/>
    <w:rsid w:val="00F9066E"/>
    <w:rsid w:val="00F90D1C"/>
    <w:rsid w:val="00F91C4E"/>
    <w:rsid w:val="00FA0B0A"/>
    <w:rsid w:val="00FA646A"/>
    <w:rsid w:val="00FB2A67"/>
    <w:rsid w:val="00FB5CA9"/>
    <w:rsid w:val="00FB7B53"/>
    <w:rsid w:val="00FC2B30"/>
    <w:rsid w:val="00FC4624"/>
    <w:rsid w:val="00FC50CF"/>
    <w:rsid w:val="00FE01E3"/>
    <w:rsid w:val="00FE34E6"/>
    <w:rsid w:val="00FE6FDA"/>
    <w:rsid w:val="00FF0504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locked="1" w:uiPriority="0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507B6"/>
    <w:pPr>
      <w:spacing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,Head 1"/>
    <w:basedOn w:val="a"/>
    <w:next w:val="a"/>
    <w:link w:val="10"/>
    <w:autoRedefine/>
    <w:uiPriority w:val="9"/>
    <w:qFormat/>
    <w:rsid w:val="00330A17"/>
    <w:pPr>
      <w:keepNext/>
      <w:spacing w:before="240" w:after="60"/>
      <w:ind w:firstLine="0"/>
      <w:outlineLvl w:val="0"/>
    </w:pPr>
    <w:rPr>
      <w:b/>
      <w:bCs/>
      <w:kern w:val="32"/>
      <w:sz w:val="32"/>
      <w:szCs w:val="28"/>
    </w:rPr>
  </w:style>
  <w:style w:type="paragraph" w:styleId="2">
    <w:name w:val="heading 2"/>
    <w:aliases w:val="Основные разделы,Заголовок 2 Знак Знак Знак,Заголовок 2 Знак Знак Знак Знак"/>
    <w:basedOn w:val="a"/>
    <w:next w:val="a"/>
    <w:link w:val="21"/>
    <w:uiPriority w:val="9"/>
    <w:qFormat/>
    <w:rsid w:val="00CC631D"/>
    <w:pPr>
      <w:keepNext/>
      <w:spacing w:before="240" w:after="60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qFormat/>
    <w:rsid w:val="00CC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6990"/>
    <w:pPr>
      <w:keepNext/>
      <w:ind w:firstLine="0"/>
      <w:outlineLvl w:val="3"/>
    </w:pPr>
    <w:rPr>
      <w:rFonts w:cs="Verdana"/>
      <w:bCs/>
      <w:i/>
      <w:u w:val="single"/>
    </w:rPr>
  </w:style>
  <w:style w:type="paragraph" w:styleId="5">
    <w:name w:val="heading 5"/>
    <w:basedOn w:val="a"/>
    <w:next w:val="a"/>
    <w:link w:val="50"/>
    <w:uiPriority w:val="9"/>
    <w:qFormat/>
    <w:rsid w:val="00CC631D"/>
    <w:pPr>
      <w:keepNext/>
      <w:outlineLvl w:val="4"/>
    </w:pPr>
    <w:rPr>
      <w:rFonts w:ascii="TimesNewRoman,Bold" w:hAnsi="TimesNewRoman,Bold" w:cs="TimesNewRoman,Bold"/>
      <w:b/>
      <w:bCs/>
      <w:u w:val="single"/>
    </w:rPr>
  </w:style>
  <w:style w:type="paragraph" w:styleId="6">
    <w:name w:val="heading 6"/>
    <w:basedOn w:val="a"/>
    <w:next w:val="a"/>
    <w:link w:val="60"/>
    <w:uiPriority w:val="9"/>
    <w:qFormat/>
    <w:rsid w:val="00CC631D"/>
    <w:pPr>
      <w:keepNext/>
      <w:outlineLvl w:val="5"/>
    </w:pPr>
    <w:rPr>
      <w:b/>
      <w:bCs/>
      <w:color w:val="FFFFFF"/>
    </w:rPr>
  </w:style>
  <w:style w:type="paragraph" w:styleId="7">
    <w:name w:val="heading 7"/>
    <w:basedOn w:val="a"/>
    <w:next w:val="a"/>
    <w:link w:val="70"/>
    <w:uiPriority w:val="9"/>
    <w:qFormat/>
    <w:rsid w:val="00CC63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C631D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CC631D"/>
    <w:pPr>
      <w:keepNext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link w:val="1"/>
    <w:uiPriority w:val="9"/>
    <w:locked/>
    <w:rsid w:val="00330A17"/>
    <w:rPr>
      <w:rFonts w:ascii="Times New Roman" w:eastAsia="Times New Roman" w:hAnsi="Times New Roman"/>
      <w:b/>
      <w:bCs/>
      <w:kern w:val="32"/>
      <w:sz w:val="32"/>
      <w:szCs w:val="28"/>
    </w:rPr>
  </w:style>
  <w:style w:type="character" w:customStyle="1" w:styleId="21">
    <w:name w:val="Заголовок 2 Знак1"/>
    <w:aliases w:val="Основные разделы Знак,Заголовок 2 Знак Знак Знак Знак2,Заголовок 2 Знак Знак Знак Знак Знак1"/>
    <w:link w:val="2"/>
    <w:uiPriority w:val="9"/>
    <w:locked/>
    <w:rsid w:val="00CC631D"/>
    <w:rPr>
      <w:rFonts w:ascii="Tahoma" w:hAnsi="Tahoma" w:cs="Tahom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CC63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206990"/>
    <w:rPr>
      <w:rFonts w:ascii="Times New Roman" w:eastAsia="Times New Roman" w:hAnsi="Times New Roman" w:cs="Verdana"/>
      <w:bCs/>
      <w:i/>
      <w:sz w:val="24"/>
      <w:szCs w:val="24"/>
      <w:u w:val="single"/>
    </w:rPr>
  </w:style>
  <w:style w:type="character" w:customStyle="1" w:styleId="50">
    <w:name w:val="Заголовок 5 Знак"/>
    <w:link w:val="5"/>
    <w:uiPriority w:val="9"/>
    <w:locked/>
    <w:rsid w:val="00CC631D"/>
    <w:rPr>
      <w:rFonts w:ascii="TimesNewRoman,Bold" w:hAnsi="TimesNewRoman,Bold" w:cs="TimesNewRoman,Bold"/>
      <w:b/>
      <w:bCs/>
      <w:snapToGrid w:val="0"/>
      <w:sz w:val="24"/>
      <w:szCs w:val="24"/>
      <w:u w:val="single"/>
      <w:lang w:eastAsia="ru-RU"/>
    </w:rPr>
  </w:style>
  <w:style w:type="character" w:customStyle="1" w:styleId="60">
    <w:name w:val="Заголовок 6 Знак"/>
    <w:link w:val="6"/>
    <w:uiPriority w:val="9"/>
    <w:locked/>
    <w:rsid w:val="00CC631D"/>
    <w:rPr>
      <w:rFonts w:ascii="Times New Roman" w:hAnsi="Times New Roman" w:cs="Times New Roman"/>
      <w:b/>
      <w:bCs/>
      <w:color w:val="FFFFFF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locked/>
    <w:rsid w:val="00CC63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locked/>
    <w:rsid w:val="00CC631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CC631D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uiPriority w:val="9"/>
    <w:locked/>
    <w:rsid w:val="00CC631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a3">
    <w:name w:val="Раздел"/>
    <w:basedOn w:val="2"/>
    <w:next w:val="a4"/>
    <w:qFormat/>
    <w:rsid w:val="00CC631D"/>
    <w:pPr>
      <w:shd w:val="clear" w:color="auto" w:fill="FFFFFF"/>
      <w:autoSpaceDE w:val="0"/>
      <w:autoSpaceDN w:val="0"/>
      <w:adjustRightInd w:val="0"/>
      <w:spacing w:before="120" w:after="120" w:line="288" w:lineRule="auto"/>
    </w:pPr>
    <w:rPr>
      <w:color w:val="000000"/>
    </w:rPr>
  </w:style>
  <w:style w:type="paragraph" w:styleId="a4">
    <w:name w:val="Body Text"/>
    <w:aliases w:val="bt"/>
    <w:basedOn w:val="a"/>
    <w:link w:val="a5"/>
    <w:rsid w:val="00CC631D"/>
    <w:pPr>
      <w:spacing w:after="120"/>
    </w:pPr>
  </w:style>
  <w:style w:type="character" w:customStyle="1" w:styleId="a5">
    <w:name w:val="Основной текст Знак"/>
    <w:aliases w:val="bt Знак"/>
    <w:link w:val="a4"/>
    <w:locked/>
    <w:rsid w:val="00CC631D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C631D"/>
  </w:style>
  <w:style w:type="character" w:customStyle="1" w:styleId="23">
    <w:name w:val="Основной текст 2 Знак"/>
    <w:link w:val="22"/>
    <w:locked/>
    <w:rsid w:val="00CC63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C631D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H1">
    <w:name w:val="H1"/>
    <w:basedOn w:val="11"/>
    <w:next w:val="11"/>
    <w:rsid w:val="00CC631D"/>
    <w:pPr>
      <w:keepNext/>
      <w:outlineLvl w:val="1"/>
    </w:pPr>
    <w:rPr>
      <w:b/>
      <w:bCs/>
      <w:kern w:val="36"/>
      <w:sz w:val="48"/>
      <w:szCs w:val="48"/>
    </w:rPr>
  </w:style>
  <w:style w:type="character" w:styleId="a6">
    <w:name w:val="footnote reference"/>
    <w:rsid w:val="00CC631D"/>
    <w:rPr>
      <w:vertAlign w:val="superscript"/>
    </w:rPr>
  </w:style>
  <w:style w:type="paragraph" w:customStyle="1" w:styleId="Web">
    <w:name w:val="Обычный (Web)"/>
    <w:basedOn w:val="a"/>
    <w:rsid w:val="00CC631D"/>
    <w:pPr>
      <w:spacing w:before="100" w:beforeAutospacing="1" w:after="100" w:afterAutospacing="1"/>
    </w:pPr>
  </w:style>
  <w:style w:type="paragraph" w:styleId="a7">
    <w:name w:val="Body Text Indent"/>
    <w:aliases w:val="Основной текст 1,Нумерованный список !!,Надин стиль"/>
    <w:basedOn w:val="a"/>
    <w:link w:val="a8"/>
    <w:rsid w:val="00CC631D"/>
    <w:pPr>
      <w:ind w:firstLine="709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link w:val="a7"/>
    <w:locked/>
    <w:rsid w:val="00CC63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ed1">
    <w:name w:val="red1"/>
    <w:rsid w:val="00CC631D"/>
    <w:rPr>
      <w:rFonts w:ascii="Tahoma" w:hAnsi="Tahoma" w:cs="Tahoma"/>
      <w:color w:val="auto"/>
      <w:sz w:val="18"/>
      <w:szCs w:val="18"/>
    </w:rPr>
  </w:style>
  <w:style w:type="paragraph" w:styleId="24">
    <w:name w:val="Body Text Indent 2"/>
    <w:basedOn w:val="a"/>
    <w:link w:val="25"/>
    <w:rsid w:val="00CC631D"/>
    <w:pPr>
      <w:ind w:firstLine="708"/>
    </w:pPr>
    <w:rPr>
      <w:color w:val="000000"/>
    </w:rPr>
  </w:style>
  <w:style w:type="character" w:customStyle="1" w:styleId="25">
    <w:name w:val="Основной текст с отступом 2 Знак"/>
    <w:link w:val="24"/>
    <w:locked/>
    <w:rsid w:val="00CC631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аголовок таблицы"/>
    <w:basedOn w:val="a"/>
    <w:rsid w:val="00CC631D"/>
    <w:pPr>
      <w:spacing w:before="200" w:after="200"/>
    </w:pPr>
    <w:rPr>
      <w:b/>
      <w:bCs/>
      <w:i/>
      <w:iCs/>
      <w:sz w:val="20"/>
      <w:szCs w:val="20"/>
    </w:rPr>
  </w:style>
  <w:style w:type="character" w:customStyle="1" w:styleId="aa">
    <w:name w:val="Заголовок таблицы Знак"/>
    <w:rsid w:val="00CC631D"/>
    <w:rPr>
      <w:b/>
      <w:bCs/>
      <w:i/>
      <w:iCs/>
      <w:sz w:val="24"/>
      <w:szCs w:val="24"/>
      <w:lang w:val="ru-RU" w:eastAsia="ru-RU"/>
    </w:rPr>
  </w:style>
  <w:style w:type="paragraph" w:customStyle="1" w:styleId="ab">
    <w:name w:val="источник инфо"/>
    <w:basedOn w:val="a"/>
    <w:next w:val="a4"/>
    <w:autoRedefine/>
    <w:rsid w:val="00CC631D"/>
    <w:pPr>
      <w:spacing w:before="120" w:after="120"/>
      <w:ind w:left="720"/>
    </w:pPr>
    <w:rPr>
      <w:rFonts w:eastAsia="Calibri"/>
      <w:sz w:val="20"/>
      <w:szCs w:val="20"/>
    </w:rPr>
  </w:style>
  <w:style w:type="paragraph" w:customStyle="1" w:styleId="note">
    <w:name w:val="note"/>
    <w:basedOn w:val="a"/>
    <w:rsid w:val="00CC631D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ac">
    <w:name w:val="Hyperlink"/>
    <w:uiPriority w:val="99"/>
    <w:rsid w:val="00CC631D"/>
    <w:rPr>
      <w:color w:val="0000FF"/>
      <w:u w:val="single"/>
    </w:rPr>
  </w:style>
  <w:style w:type="paragraph" w:styleId="ad">
    <w:name w:val="footnote text"/>
    <w:aliases w:val="Table_Footnote_last,Текст сноски-FN,single space,footnote text,Footnote Text Char Знак Знак,Footnote Text Char Знак,Oaeno niinee-FN,Oaeno niinee Ciae,FOOTNOTES,Schriftart: 9 pt,Schriftart: 10 pt,Schriftart: 8 pt"/>
    <w:basedOn w:val="a"/>
    <w:link w:val="ae"/>
    <w:rsid w:val="00CC631D"/>
    <w:rPr>
      <w:sz w:val="20"/>
      <w:szCs w:val="20"/>
    </w:rPr>
  </w:style>
  <w:style w:type="character" w:customStyle="1" w:styleId="ae">
    <w:name w:val="Текст сноски Знак"/>
    <w:aliases w:val="Table_Footnote_last Знак,Текст сноски-FN Знак,single space Знак,footnote text Знак,Footnote Text Char Знак Знак Знак,Footnote Text Char Знак Знак1,Oaeno niinee-FN Знак,Oaeno niinee Ciae Знак,FOOTNOTES Знак,Schriftart: 9 pt Знак"/>
    <w:link w:val="ad"/>
    <w:locked/>
    <w:rsid w:val="00CC631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uiPriority w:val="99"/>
    <w:rsid w:val="00CC631D"/>
    <w:pPr>
      <w:spacing w:before="100" w:after="100"/>
    </w:pPr>
  </w:style>
  <w:style w:type="character" w:customStyle="1" w:styleId="af0">
    <w:name w:val="Обычный (веб) Знак"/>
    <w:link w:val="af"/>
    <w:uiPriority w:val="99"/>
    <w:locked/>
    <w:rsid w:val="00695C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аглавие таблиц"/>
    <w:basedOn w:val="a"/>
    <w:next w:val="a4"/>
    <w:autoRedefine/>
    <w:rsid w:val="00CC631D"/>
    <w:pPr>
      <w:keepNext/>
      <w:outlineLvl w:val="0"/>
    </w:pPr>
    <w:rPr>
      <w:b/>
      <w:bCs/>
      <w:i/>
      <w:iCs/>
      <w:sz w:val="20"/>
      <w:szCs w:val="20"/>
    </w:rPr>
  </w:style>
  <w:style w:type="character" w:customStyle="1" w:styleId="af2">
    <w:name w:val="Заглавие таблиц Знак"/>
    <w:rsid w:val="00CC631D"/>
    <w:rPr>
      <w:b/>
      <w:bCs/>
      <w:i/>
      <w:iCs/>
      <w:lang w:val="ru-RU" w:eastAsia="ru-RU"/>
    </w:rPr>
  </w:style>
  <w:style w:type="paragraph" w:styleId="12">
    <w:name w:val="toc 1"/>
    <w:basedOn w:val="a"/>
    <w:next w:val="a"/>
    <w:autoRedefine/>
    <w:uiPriority w:val="39"/>
    <w:qFormat/>
    <w:rsid w:val="004C6B37"/>
    <w:pPr>
      <w:tabs>
        <w:tab w:val="right" w:leader="dot" w:pos="9344"/>
      </w:tabs>
      <w:spacing w:before="120" w:line="240" w:lineRule="auto"/>
      <w:ind w:firstLine="0"/>
      <w:outlineLvl w:val="0"/>
    </w:pPr>
    <w:rPr>
      <w:b/>
      <w:bCs/>
      <w:caps/>
      <w:noProof/>
    </w:rPr>
  </w:style>
  <w:style w:type="paragraph" w:styleId="41">
    <w:name w:val="toc 4"/>
    <w:basedOn w:val="a"/>
    <w:next w:val="a"/>
    <w:autoRedefine/>
    <w:uiPriority w:val="39"/>
    <w:rsid w:val="00AD715F"/>
    <w:pPr>
      <w:spacing w:line="240" w:lineRule="auto"/>
      <w:ind w:left="1416"/>
      <w:jc w:val="left"/>
    </w:pPr>
    <w:rPr>
      <w:rFonts w:cs="Calibri"/>
      <w:b/>
      <w:i/>
      <w:sz w:val="20"/>
      <w:szCs w:val="20"/>
    </w:rPr>
  </w:style>
  <w:style w:type="paragraph" w:styleId="af3">
    <w:name w:val="header"/>
    <w:basedOn w:val="a"/>
    <w:link w:val="af4"/>
    <w:uiPriority w:val="99"/>
    <w:rsid w:val="00CC63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CC631D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C631D"/>
  </w:style>
  <w:style w:type="paragraph" w:styleId="af6">
    <w:name w:val="caption"/>
    <w:basedOn w:val="a"/>
    <w:next w:val="a"/>
    <w:qFormat/>
    <w:rsid w:val="00CC631D"/>
    <w:rPr>
      <w:b/>
      <w:bCs/>
      <w:color w:val="000000"/>
      <w:sz w:val="20"/>
      <w:szCs w:val="20"/>
    </w:rPr>
  </w:style>
  <w:style w:type="paragraph" w:customStyle="1" w:styleId="1Lesya">
    <w:name w:val="Стиль1Lesya"/>
    <w:basedOn w:val="ad"/>
    <w:autoRedefine/>
    <w:rsid w:val="00CC631D"/>
  </w:style>
  <w:style w:type="paragraph" w:customStyle="1" w:styleId="af7">
    <w:name w:val="Стиль названия таблиц"/>
    <w:basedOn w:val="af1"/>
    <w:rsid w:val="00CC631D"/>
  </w:style>
  <w:style w:type="paragraph" w:customStyle="1" w:styleId="af8">
    <w:name w:val="Источник информации"/>
    <w:basedOn w:val="a"/>
    <w:rsid w:val="00CC631D"/>
    <w:pPr>
      <w:spacing w:before="120" w:after="120"/>
      <w:ind w:left="709"/>
    </w:pPr>
    <w:rPr>
      <w:sz w:val="20"/>
      <w:szCs w:val="20"/>
    </w:rPr>
  </w:style>
  <w:style w:type="paragraph" w:styleId="31">
    <w:name w:val="Body Text Indent 3"/>
    <w:basedOn w:val="a"/>
    <w:link w:val="32"/>
    <w:rsid w:val="00CC63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631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er41">
    <w:name w:val="header41"/>
    <w:rsid w:val="00CC631D"/>
    <w:rPr>
      <w:rFonts w:ascii="Tahoma" w:hAnsi="Tahoma" w:cs="Tahoma"/>
      <w:color w:val="000000"/>
      <w:w w:val="0"/>
      <w:sz w:val="18"/>
      <w:szCs w:val="18"/>
      <w:u w:val="single"/>
    </w:rPr>
  </w:style>
  <w:style w:type="character" w:customStyle="1" w:styleId="text11">
    <w:name w:val="text11"/>
    <w:rsid w:val="00CC631D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text-yel1">
    <w:name w:val="text-yel1"/>
    <w:rsid w:val="00CC631D"/>
    <w:rPr>
      <w:rFonts w:ascii="Arial" w:hAnsi="Arial" w:cs="Arial"/>
      <w:color w:val="auto"/>
      <w:sz w:val="20"/>
      <w:szCs w:val="20"/>
    </w:rPr>
  </w:style>
  <w:style w:type="paragraph" w:customStyle="1" w:styleId="H2">
    <w:name w:val="H2"/>
    <w:basedOn w:val="11"/>
    <w:next w:val="11"/>
    <w:rsid w:val="00CC631D"/>
    <w:pPr>
      <w:keepNext/>
      <w:outlineLvl w:val="2"/>
    </w:pPr>
    <w:rPr>
      <w:b/>
      <w:bCs/>
      <w:sz w:val="36"/>
      <w:szCs w:val="36"/>
    </w:rPr>
  </w:style>
  <w:style w:type="character" w:styleId="af9">
    <w:name w:val="FollowedHyperlink"/>
    <w:uiPriority w:val="99"/>
    <w:rsid w:val="00CC631D"/>
    <w:rPr>
      <w:color w:val="800080"/>
      <w:u w:val="single"/>
    </w:rPr>
  </w:style>
  <w:style w:type="paragraph" w:customStyle="1" w:styleId="box">
    <w:name w:val="box"/>
    <w:basedOn w:val="a"/>
    <w:rsid w:val="00CC631D"/>
    <w:pPr>
      <w:spacing w:before="75" w:after="75"/>
    </w:pPr>
  </w:style>
  <w:style w:type="character" w:styleId="afa">
    <w:name w:val="Strong"/>
    <w:uiPriority w:val="22"/>
    <w:qFormat/>
    <w:rsid w:val="00E55780"/>
    <w:rPr>
      <w:b/>
      <w:bCs/>
      <w:i/>
      <w:u w:val="single"/>
    </w:rPr>
  </w:style>
  <w:style w:type="paragraph" w:customStyle="1" w:styleId="zagl">
    <w:name w:val="zagl"/>
    <w:basedOn w:val="a"/>
    <w:rsid w:val="00CC631D"/>
    <w:pPr>
      <w:spacing w:before="100" w:beforeAutospacing="1" w:after="100" w:afterAutospacing="1"/>
    </w:pPr>
    <w:rPr>
      <w:rFonts w:ascii="Tahoma" w:hAnsi="Tahoma" w:cs="Tahoma"/>
      <w:color w:val="233423"/>
      <w:sz w:val="30"/>
      <w:szCs w:val="30"/>
    </w:rPr>
  </w:style>
  <w:style w:type="paragraph" w:styleId="33">
    <w:name w:val="Body Text 3"/>
    <w:basedOn w:val="a"/>
    <w:link w:val="34"/>
    <w:rsid w:val="00CC631D"/>
  </w:style>
  <w:style w:type="character" w:customStyle="1" w:styleId="34">
    <w:name w:val="Основной текст 3 Знак"/>
    <w:link w:val="33"/>
    <w:locked/>
    <w:rsid w:val="00CC631D"/>
    <w:rPr>
      <w:rFonts w:ascii="Times New Roman" w:hAnsi="Times New Roman" w:cs="Times New Roman"/>
      <w:sz w:val="17"/>
      <w:szCs w:val="17"/>
      <w:lang w:eastAsia="ru-RU"/>
    </w:rPr>
  </w:style>
  <w:style w:type="character" w:customStyle="1" w:styleId="textpostheader1">
    <w:name w:val="textpostheader1"/>
    <w:rsid w:val="00CC631D"/>
    <w:rPr>
      <w:rFonts w:ascii="Arial" w:hAnsi="Arial" w:cs="Arial"/>
      <w:b/>
      <w:bCs/>
      <w:color w:val="000000"/>
      <w:sz w:val="27"/>
      <w:szCs w:val="27"/>
      <w:u w:val="none"/>
      <w:effect w:val="none"/>
    </w:rPr>
  </w:style>
  <w:style w:type="character" w:customStyle="1" w:styleId="tema1">
    <w:name w:val="tema1"/>
    <w:rsid w:val="00CC631D"/>
    <w:rPr>
      <w:rFonts w:ascii="Courier New" w:hAnsi="Courier New" w:cs="Courier New"/>
      <w:b/>
      <w:bCs/>
      <w:i/>
      <w:iCs/>
      <w:color w:val="FF0000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CC631D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afb">
    <w:name w:val="Document Map"/>
    <w:basedOn w:val="a"/>
    <w:link w:val="afc"/>
    <w:rsid w:val="00CC63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link w:val="afb"/>
    <w:locked/>
    <w:rsid w:val="00CC631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8B0144"/>
    <w:pPr>
      <w:tabs>
        <w:tab w:val="right" w:leader="dot" w:pos="9344"/>
      </w:tabs>
      <w:spacing w:line="240" w:lineRule="auto"/>
      <w:ind w:left="708" w:firstLine="0"/>
      <w:jc w:val="left"/>
    </w:pPr>
    <w:rPr>
      <w:rFonts w:cs="Calibri"/>
      <w:bCs/>
      <w:sz w:val="28"/>
      <w:szCs w:val="20"/>
    </w:rPr>
  </w:style>
  <w:style w:type="paragraph" w:styleId="35">
    <w:name w:val="toc 3"/>
    <w:basedOn w:val="a"/>
    <w:next w:val="a"/>
    <w:autoRedefine/>
    <w:uiPriority w:val="39"/>
    <w:qFormat/>
    <w:rsid w:val="004C6B37"/>
    <w:pPr>
      <w:spacing w:line="240" w:lineRule="auto"/>
      <w:ind w:left="1418" w:firstLine="0"/>
      <w:jc w:val="left"/>
      <w:outlineLvl w:val="2"/>
    </w:pPr>
    <w:rPr>
      <w:rFonts w:cs="Calibri"/>
      <w:b/>
      <w:i/>
      <w:szCs w:val="20"/>
    </w:rPr>
  </w:style>
  <w:style w:type="paragraph" w:styleId="51">
    <w:name w:val="toc 5"/>
    <w:basedOn w:val="a"/>
    <w:next w:val="a"/>
    <w:autoRedefine/>
    <w:uiPriority w:val="39"/>
    <w:rsid w:val="00CC631D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CC631D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CC631D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CC631D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afd">
    <w:name w:val="ГЛАВА"/>
    <w:basedOn w:val="1"/>
    <w:next w:val="a4"/>
    <w:link w:val="13"/>
    <w:autoRedefine/>
    <w:qFormat/>
    <w:rsid w:val="00CC631D"/>
    <w:pPr>
      <w:shd w:val="clear" w:color="auto" w:fill="FFFFFF"/>
      <w:autoSpaceDE w:val="0"/>
      <w:autoSpaceDN w:val="0"/>
      <w:adjustRightInd w:val="0"/>
      <w:spacing w:before="0" w:after="0"/>
      <w:ind w:right="-186"/>
    </w:pPr>
    <w:rPr>
      <w:kern w:val="0"/>
    </w:rPr>
  </w:style>
  <w:style w:type="character" w:customStyle="1" w:styleId="13">
    <w:name w:val="ГЛАВА Знак1"/>
    <w:link w:val="afd"/>
    <w:locked/>
    <w:rsid w:val="00CC631D"/>
    <w:rPr>
      <w:rFonts w:ascii="Times New Roman" w:eastAsia="Times New Roman" w:hAnsi="Times New Roman"/>
      <w:b/>
      <w:bCs/>
      <w:kern w:val="32"/>
      <w:sz w:val="24"/>
      <w:szCs w:val="24"/>
      <w:shd w:val="clear" w:color="auto" w:fill="FFFFFF"/>
    </w:rPr>
  </w:style>
  <w:style w:type="paragraph" w:customStyle="1" w:styleId="afe">
    <w:name w:val="в табл"/>
    <w:basedOn w:val="a"/>
    <w:rsid w:val="00CC631D"/>
    <w:pPr>
      <w:shd w:val="solid" w:color="808080" w:fill="auto"/>
    </w:pPr>
  </w:style>
  <w:style w:type="character" w:customStyle="1" w:styleId="aff">
    <w:name w:val="Раздел Знак"/>
    <w:rsid w:val="00CC631D"/>
    <w:rPr>
      <w:rFonts w:ascii="Tahoma" w:hAnsi="Tahoma" w:cs="Tahoma"/>
      <w:color w:val="000000"/>
      <w:sz w:val="24"/>
      <w:szCs w:val="24"/>
      <w:lang w:val="ru-RU" w:eastAsia="ru-RU"/>
    </w:rPr>
  </w:style>
  <w:style w:type="paragraph" w:customStyle="1" w:styleId="aff0">
    <w:name w:val="название таблицы"/>
    <w:basedOn w:val="a4"/>
    <w:next w:val="a4"/>
    <w:rsid w:val="00CC631D"/>
    <w:pPr>
      <w:spacing w:before="200" w:after="200"/>
    </w:pPr>
    <w:rPr>
      <w:b/>
      <w:bCs/>
      <w:i/>
      <w:iCs/>
      <w:sz w:val="20"/>
      <w:szCs w:val="20"/>
    </w:rPr>
  </w:style>
  <w:style w:type="paragraph" w:customStyle="1" w:styleId="14">
    <w:name w:val="Стиль1"/>
    <w:basedOn w:val="a"/>
    <w:autoRedefine/>
    <w:qFormat/>
    <w:rsid w:val="00CC631D"/>
    <w:pPr>
      <w:shd w:val="solid" w:color="808080" w:fill="959595"/>
      <w:jc w:val="center"/>
    </w:pPr>
    <w:rPr>
      <w:b/>
      <w:bCs/>
      <w:color w:val="FFFFFF"/>
    </w:rPr>
  </w:style>
  <w:style w:type="paragraph" w:customStyle="1" w:styleId="text">
    <w:name w:val="text"/>
    <w:basedOn w:val="a"/>
    <w:autoRedefine/>
    <w:rsid w:val="00CC631D"/>
    <w:pPr>
      <w:spacing w:line="264" w:lineRule="auto"/>
    </w:pPr>
    <w:rPr>
      <w:b/>
      <w:bCs/>
      <w:i/>
      <w:iCs/>
      <w:color w:val="000000"/>
      <w:sz w:val="20"/>
      <w:szCs w:val="20"/>
    </w:rPr>
  </w:style>
  <w:style w:type="paragraph" w:customStyle="1" w:styleId="3new">
    <w:name w:val="заголовок 3new"/>
    <w:basedOn w:val="a"/>
    <w:autoRedefine/>
    <w:rsid w:val="00CC631D"/>
    <w:pPr>
      <w:ind w:firstLine="510"/>
      <w:outlineLvl w:val="2"/>
    </w:pPr>
    <w:rPr>
      <w:b/>
      <w:bCs/>
      <w:i/>
      <w:iCs/>
    </w:rPr>
  </w:style>
  <w:style w:type="paragraph" w:customStyle="1" w:styleId="aff1">
    <w:name w:val="подзаголовок"/>
    <w:basedOn w:val="4"/>
    <w:next w:val="a4"/>
    <w:rsid w:val="00CC631D"/>
    <w:pPr>
      <w:spacing w:before="240" w:after="120"/>
    </w:pPr>
    <w:rPr>
      <w:rFonts w:cs="Times New Roman"/>
      <w:sz w:val="20"/>
      <w:szCs w:val="20"/>
    </w:rPr>
  </w:style>
  <w:style w:type="paragraph" w:customStyle="1" w:styleId="aff2">
    <w:name w:val="Источник инфо"/>
    <w:basedOn w:val="22"/>
    <w:next w:val="22"/>
    <w:rsid w:val="00CC631D"/>
    <w:pPr>
      <w:spacing w:before="120" w:after="120"/>
      <w:ind w:firstLine="1829"/>
    </w:pPr>
    <w:rPr>
      <w:sz w:val="20"/>
      <w:szCs w:val="20"/>
    </w:rPr>
  </w:style>
  <w:style w:type="paragraph" w:styleId="aff3">
    <w:name w:val="footer"/>
    <w:basedOn w:val="a"/>
    <w:link w:val="aff4"/>
    <w:uiPriority w:val="99"/>
    <w:rsid w:val="00CC631D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locked/>
    <w:rsid w:val="00CC63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1. (ГЛАВА)"/>
    <w:basedOn w:val="a"/>
    <w:rsid w:val="00CC631D"/>
    <w:pPr>
      <w:keepNext/>
      <w:widowControl w:val="0"/>
    </w:pPr>
    <w:rPr>
      <w:rFonts w:ascii="Arial" w:hAnsi="Arial" w:cs="Arial"/>
      <w:b/>
      <w:bCs/>
    </w:rPr>
  </w:style>
  <w:style w:type="paragraph" w:customStyle="1" w:styleId="210">
    <w:name w:val="2. Заголовок 1 (ГЛАВА)"/>
    <w:basedOn w:val="a"/>
    <w:rsid w:val="00CC631D"/>
    <w:rPr>
      <w:rFonts w:ascii="Arial" w:hAnsi="Arial" w:cs="Arial"/>
      <w:b/>
      <w:bCs/>
    </w:rPr>
  </w:style>
  <w:style w:type="paragraph" w:customStyle="1" w:styleId="16">
    <w:name w:val="1. (подраздел)"/>
    <w:basedOn w:val="aff5"/>
    <w:rsid w:val="00CC631D"/>
    <w:pPr>
      <w:spacing w:after="120"/>
      <w:ind w:left="284"/>
      <w:jc w:val="both"/>
      <w:outlineLvl w:val="9"/>
    </w:pPr>
    <w:rPr>
      <w:rFonts w:ascii="Times New Roman" w:hAnsi="Times New Roman" w:cs="Times New Roman"/>
      <w:kern w:val="0"/>
      <w:sz w:val="24"/>
      <w:szCs w:val="24"/>
    </w:rPr>
  </w:style>
  <w:style w:type="paragraph" w:styleId="aff5">
    <w:name w:val="Title"/>
    <w:basedOn w:val="a"/>
    <w:link w:val="aff6"/>
    <w:uiPriority w:val="10"/>
    <w:qFormat/>
    <w:rsid w:val="00CC63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locked/>
    <w:rsid w:val="00CC631D"/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7">
    <w:name w:val="Emphasis"/>
    <w:uiPriority w:val="20"/>
    <w:qFormat/>
    <w:rsid w:val="00CC631D"/>
    <w:rPr>
      <w:i/>
      <w:iCs/>
    </w:rPr>
  </w:style>
  <w:style w:type="paragraph" w:customStyle="1" w:styleId="17">
    <w:name w:val="1.СОДЕРЖАНИЕ"/>
    <w:basedOn w:val="a"/>
    <w:rsid w:val="00CC631D"/>
    <w:rPr>
      <w:b/>
      <w:bCs/>
      <w:caps/>
    </w:rPr>
  </w:style>
  <w:style w:type="character" w:customStyle="1" w:styleId="menu-tahoma14blackbold1">
    <w:name w:val="menu-tahoma14_black_bold1"/>
    <w:rsid w:val="00CC631D"/>
    <w:rPr>
      <w:rFonts w:ascii="Tahoma" w:hAnsi="Tahoma" w:cs="Tahoma"/>
      <w:b/>
      <w:bCs/>
      <w:color w:val="000000"/>
      <w:sz w:val="21"/>
      <w:szCs w:val="21"/>
      <w:u w:val="none"/>
      <w:effect w:val="none"/>
    </w:rPr>
  </w:style>
  <w:style w:type="character" w:customStyle="1" w:styleId="prdate">
    <w:name w:val="prdate"/>
    <w:basedOn w:val="a0"/>
    <w:rsid w:val="00CC631D"/>
  </w:style>
  <w:style w:type="character" w:customStyle="1" w:styleId="datearticles1">
    <w:name w:val="datearticles1"/>
    <w:rsid w:val="00CC631D"/>
    <w:rPr>
      <w:color w:val="auto"/>
      <w:w w:val="0"/>
      <w:sz w:val="18"/>
      <w:szCs w:val="18"/>
    </w:rPr>
  </w:style>
  <w:style w:type="table" w:styleId="aff8">
    <w:name w:val="Table Grid"/>
    <w:basedOn w:val="a1"/>
    <w:uiPriority w:val="59"/>
    <w:rsid w:val="00CC63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тиль Заголовок таблицы + Черный"/>
    <w:basedOn w:val="a9"/>
    <w:rsid w:val="00CC631D"/>
    <w:pPr>
      <w:spacing w:before="120" w:after="120"/>
    </w:pPr>
    <w:rPr>
      <w:color w:val="000000"/>
    </w:rPr>
  </w:style>
  <w:style w:type="paragraph" w:styleId="HTML">
    <w:name w:val="HTML Preformatted"/>
    <w:basedOn w:val="a"/>
    <w:link w:val="HTML0"/>
    <w:rsid w:val="00CC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C631D"/>
    <w:rPr>
      <w:rFonts w:ascii="Courier New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C631D"/>
  </w:style>
  <w:style w:type="character" w:customStyle="1" w:styleId="content">
    <w:name w:val="content"/>
    <w:basedOn w:val="a0"/>
    <w:rsid w:val="00CC631D"/>
  </w:style>
  <w:style w:type="character" w:customStyle="1" w:styleId="mentx3">
    <w:name w:val="mentx3"/>
    <w:basedOn w:val="a0"/>
    <w:rsid w:val="00CC631D"/>
  </w:style>
  <w:style w:type="character" w:customStyle="1" w:styleId="style16">
    <w:name w:val="style16"/>
    <w:basedOn w:val="a0"/>
    <w:rsid w:val="00CC631D"/>
  </w:style>
  <w:style w:type="paragraph" w:customStyle="1" w:styleId="affa">
    <w:name w:val="Знак"/>
    <w:basedOn w:val="a"/>
    <w:rsid w:val="00CC63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4">
    <w:name w:val="Table List 4"/>
    <w:basedOn w:val="a1"/>
    <w:rsid w:val="00CC631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aragraph">
    <w:name w:val="paragraph"/>
    <w:rsid w:val="00CC631D"/>
    <w:rPr>
      <w:rFonts w:ascii="Verdana" w:hAnsi="Verdana" w:cs="Verdana"/>
      <w:sz w:val="18"/>
      <w:szCs w:val="18"/>
    </w:rPr>
  </w:style>
  <w:style w:type="paragraph" w:customStyle="1" w:styleId="xl40">
    <w:name w:val="xl40"/>
    <w:basedOn w:val="a"/>
    <w:rsid w:val="00CC631D"/>
    <w:pPr>
      <w:spacing w:before="100" w:after="100"/>
    </w:pPr>
    <w:rPr>
      <w:rFonts w:ascii="Courier New" w:eastAsia="Calibri" w:hAnsi="Courier New" w:cs="Courier New"/>
      <w:sz w:val="16"/>
      <w:szCs w:val="16"/>
    </w:rPr>
  </w:style>
  <w:style w:type="paragraph" w:customStyle="1" w:styleId="timg">
    <w:name w:val="timg"/>
    <w:basedOn w:val="a"/>
    <w:rsid w:val="00CC631D"/>
    <w:pPr>
      <w:spacing w:before="180" w:after="210" w:line="210" w:lineRule="atLeast"/>
      <w:ind w:left="180" w:right="18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hji">
    <w:name w:val="hji"/>
    <w:basedOn w:val="a"/>
    <w:rsid w:val="00CC631D"/>
    <w:pPr>
      <w:spacing w:after="60"/>
      <w:ind w:firstLine="284"/>
    </w:pPr>
    <w:rPr>
      <w:rFonts w:ascii="Arial" w:hAnsi="Arial" w:cs="Arial"/>
      <w:color w:val="333333"/>
      <w:sz w:val="21"/>
      <w:szCs w:val="21"/>
    </w:rPr>
  </w:style>
  <w:style w:type="paragraph" w:customStyle="1" w:styleId="interview">
    <w:name w:val="interview"/>
    <w:basedOn w:val="a"/>
    <w:rsid w:val="00CC631D"/>
    <w:pPr>
      <w:spacing w:before="100" w:beforeAutospacing="1" w:after="100" w:afterAutospacing="1"/>
    </w:pPr>
  </w:style>
  <w:style w:type="character" w:customStyle="1" w:styleId="mmgrey1">
    <w:name w:val="mm_grey1"/>
    <w:rsid w:val="00CC631D"/>
    <w:rPr>
      <w:color w:val="auto"/>
    </w:rPr>
  </w:style>
  <w:style w:type="character" w:customStyle="1" w:styleId="newstext">
    <w:name w:val="newstext"/>
    <w:basedOn w:val="a0"/>
    <w:rsid w:val="00CC631D"/>
  </w:style>
  <w:style w:type="character" w:customStyle="1" w:styleId="person2">
    <w:name w:val="person2"/>
    <w:rsid w:val="00CC631D"/>
    <w:rPr>
      <w:b/>
      <w:bCs/>
      <w:caps/>
    </w:rPr>
  </w:style>
  <w:style w:type="paragraph" w:styleId="affb">
    <w:name w:val="List Paragraph"/>
    <w:basedOn w:val="a"/>
    <w:uiPriority w:val="34"/>
    <w:qFormat/>
    <w:rsid w:val="00CC631D"/>
    <w:pPr>
      <w:ind w:left="708"/>
    </w:pPr>
  </w:style>
  <w:style w:type="character" w:customStyle="1" w:styleId="pagearticle">
    <w:name w:val="pagearticle"/>
    <w:basedOn w:val="a0"/>
    <w:rsid w:val="00CC631D"/>
  </w:style>
  <w:style w:type="paragraph" w:customStyle="1" w:styleId="orgtext">
    <w:name w:val="orgtext"/>
    <w:basedOn w:val="a"/>
    <w:rsid w:val="00CC631D"/>
    <w:pPr>
      <w:spacing w:before="75"/>
      <w:ind w:left="675" w:right="675" w:firstLine="300"/>
    </w:pPr>
    <w:rPr>
      <w:sz w:val="18"/>
      <w:szCs w:val="18"/>
    </w:rPr>
  </w:style>
  <w:style w:type="paragraph" w:customStyle="1" w:styleId="Web1">
    <w:name w:val="Обычный (Web)1"/>
    <w:basedOn w:val="a"/>
    <w:rsid w:val="00CC631D"/>
    <w:rPr>
      <w:color w:val="000000"/>
    </w:rPr>
  </w:style>
  <w:style w:type="paragraph" w:customStyle="1" w:styleId="18">
    <w:name w:val="Стиль1 Знак"/>
    <w:basedOn w:val="a"/>
    <w:autoRedefine/>
    <w:rsid w:val="00CC631D"/>
    <w:pPr>
      <w:shd w:val="solid" w:color="808080" w:fill="auto"/>
      <w:jc w:val="center"/>
    </w:pPr>
    <w:rPr>
      <w:b/>
      <w:bCs/>
      <w:color w:val="FFFFFF"/>
    </w:rPr>
  </w:style>
  <w:style w:type="paragraph" w:customStyle="1" w:styleId="affc">
    <w:name w:val="табл"/>
    <w:basedOn w:val="a4"/>
    <w:next w:val="a4"/>
    <w:rsid w:val="00CC631D"/>
  </w:style>
  <w:style w:type="paragraph" w:customStyle="1" w:styleId="42">
    <w:name w:val="4 уров"/>
    <w:basedOn w:val="a"/>
    <w:autoRedefine/>
    <w:rsid w:val="00CC631D"/>
    <w:pPr>
      <w:ind w:right="-187" w:firstLine="1077"/>
      <w:outlineLvl w:val="3"/>
    </w:pPr>
    <w:rPr>
      <w:rFonts w:ascii="Courier New" w:hAnsi="Courier New" w:cs="Courier New"/>
      <w:b/>
      <w:bCs/>
      <w:i/>
      <w:iCs/>
      <w:u w:val="single"/>
    </w:rPr>
  </w:style>
  <w:style w:type="character" w:customStyle="1" w:styleId="boldlink1">
    <w:name w:val="boldlink1"/>
    <w:rsid w:val="00CC631D"/>
    <w:rPr>
      <w:rFonts w:ascii="Verdana" w:hAnsi="Verdana" w:cs="Verdana"/>
      <w:color w:val="auto"/>
      <w:sz w:val="18"/>
      <w:szCs w:val="18"/>
    </w:rPr>
  </w:style>
  <w:style w:type="paragraph" w:customStyle="1" w:styleId="43">
    <w:name w:val="уровень4"/>
    <w:basedOn w:val="a"/>
    <w:autoRedefine/>
    <w:rsid w:val="00CC631D"/>
    <w:pPr>
      <w:ind w:left="964"/>
    </w:pPr>
    <w:rPr>
      <w:rFonts w:ascii="Arial Narrow" w:hAnsi="Arial Narrow" w:cs="Arial Narrow"/>
      <w:b/>
      <w:bCs/>
      <w:sz w:val="22"/>
      <w:szCs w:val="22"/>
    </w:rPr>
  </w:style>
  <w:style w:type="character" w:customStyle="1" w:styleId="affd">
    <w:name w:val="Основной текст Знак Знак"/>
    <w:rsid w:val="00CC631D"/>
    <w:rPr>
      <w:sz w:val="24"/>
      <w:szCs w:val="24"/>
      <w:lang w:val="ru-RU" w:eastAsia="ru-RU"/>
    </w:rPr>
  </w:style>
  <w:style w:type="paragraph" w:customStyle="1" w:styleId="link">
    <w:name w:val="link"/>
    <w:basedOn w:val="a"/>
    <w:rsid w:val="00CC631D"/>
    <w:pPr>
      <w:spacing w:before="100" w:beforeAutospacing="1" w:after="100" w:afterAutospacing="1"/>
      <w:jc w:val="right"/>
    </w:pPr>
    <w:rPr>
      <w:rFonts w:ascii="Verdana" w:eastAsia="Calibri" w:hAnsi="Verdana" w:cs="Verdana"/>
      <w:i/>
      <w:iCs/>
      <w:sz w:val="14"/>
      <w:szCs w:val="14"/>
    </w:rPr>
  </w:style>
  <w:style w:type="paragraph" w:customStyle="1" w:styleId="affe">
    <w:name w:val="Пордпараграф"/>
    <w:basedOn w:val="3"/>
    <w:next w:val="31"/>
    <w:autoRedefine/>
    <w:rsid w:val="00CC631D"/>
    <w:pPr>
      <w:spacing w:after="120"/>
    </w:pPr>
    <w:rPr>
      <w:rFonts w:ascii="Times New Roman" w:hAnsi="Times New Roman" w:cs="Times New Roman"/>
      <w:i/>
      <w:iCs/>
      <w:noProof/>
      <w:sz w:val="20"/>
      <w:szCs w:val="20"/>
    </w:rPr>
  </w:style>
  <w:style w:type="paragraph" w:customStyle="1" w:styleId="afff">
    <w:name w:val="Подпараграф"/>
    <w:basedOn w:val="35"/>
    <w:next w:val="a4"/>
    <w:autoRedefine/>
    <w:rsid w:val="00CC631D"/>
    <w:pPr>
      <w:spacing w:before="240"/>
      <w:ind w:firstLine="851"/>
      <w:jc w:val="both"/>
      <w:outlineLvl w:val="3"/>
    </w:pPr>
    <w:rPr>
      <w:bCs/>
      <w:sz w:val="20"/>
    </w:rPr>
  </w:style>
  <w:style w:type="character" w:customStyle="1" w:styleId="afff0">
    <w:name w:val="ГЛАВА Знак Знак"/>
    <w:rsid w:val="00CC631D"/>
    <w:rPr>
      <w:rFonts w:ascii="Arial" w:hAnsi="Arial" w:cs="Arial"/>
      <w:b/>
      <w:bCs/>
      <w:color w:val="000000"/>
      <w:sz w:val="30"/>
      <w:szCs w:val="30"/>
      <w:lang w:val="ru-RU" w:eastAsia="ru-RU"/>
    </w:rPr>
  </w:style>
  <w:style w:type="character" w:customStyle="1" w:styleId="afff1">
    <w:name w:val="Пораздел Знак"/>
    <w:basedOn w:val="310"/>
    <w:rsid w:val="00CC631D"/>
    <w:rPr>
      <w:b/>
      <w:bCs/>
      <w:i/>
      <w:iCs/>
      <w:color w:val="000000"/>
      <w:sz w:val="24"/>
      <w:szCs w:val="24"/>
      <w:lang w:val="ru-RU" w:eastAsia="ru-RU"/>
    </w:rPr>
  </w:style>
  <w:style w:type="character" w:customStyle="1" w:styleId="310">
    <w:name w:val="Заголовок 3 Знак1"/>
    <w:rsid w:val="00CC631D"/>
    <w:rPr>
      <w:b/>
      <w:bCs/>
      <w:i/>
      <w:iCs/>
      <w:color w:val="000000"/>
      <w:sz w:val="24"/>
      <w:szCs w:val="24"/>
      <w:lang w:val="ru-RU" w:eastAsia="ru-RU"/>
    </w:rPr>
  </w:style>
  <w:style w:type="paragraph" w:customStyle="1" w:styleId="txt">
    <w:name w:val="txt"/>
    <w:basedOn w:val="a"/>
    <w:rsid w:val="00CC631D"/>
    <w:pPr>
      <w:spacing w:before="75" w:after="100" w:afterAutospacing="1"/>
      <w:ind w:left="150" w:right="15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afff2">
    <w:name w:val="Пораздел"/>
    <w:basedOn w:val="3"/>
    <w:next w:val="a4"/>
    <w:rsid w:val="00CC631D"/>
    <w:pPr>
      <w:widowControl w:val="0"/>
      <w:autoSpaceDE w:val="0"/>
      <w:autoSpaceDN w:val="0"/>
      <w:adjustRightInd w:val="0"/>
      <w:spacing w:after="120"/>
      <w:ind w:firstLine="720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3">
    <w:name w:val="Источник инфо Знак"/>
    <w:rsid w:val="00CC631D"/>
    <w:rPr>
      <w:i/>
      <w:iCs/>
      <w:sz w:val="24"/>
      <w:szCs w:val="24"/>
      <w:lang w:val="ru-RU" w:eastAsia="ru-RU"/>
    </w:rPr>
  </w:style>
  <w:style w:type="paragraph" w:customStyle="1" w:styleId="afff4">
    <w:name w:val="Подраздел"/>
    <w:basedOn w:val="a4"/>
    <w:next w:val="a4"/>
    <w:autoRedefine/>
    <w:rsid w:val="00CC631D"/>
    <w:pPr>
      <w:spacing w:before="120"/>
      <w:outlineLvl w:val="2"/>
    </w:pPr>
    <w:rPr>
      <w:b/>
      <w:bCs/>
      <w:i/>
      <w:iCs/>
    </w:rPr>
  </w:style>
  <w:style w:type="character" w:customStyle="1" w:styleId="afff5">
    <w:name w:val="ГЛАВА Знак"/>
    <w:rsid w:val="00CC631D"/>
    <w:rPr>
      <w:rFonts w:ascii="Arial" w:hAnsi="Arial" w:cs="Arial"/>
      <w:b/>
      <w:bCs/>
      <w:color w:val="000000"/>
      <w:sz w:val="30"/>
      <w:szCs w:val="30"/>
      <w:lang w:val="ru-RU" w:eastAsia="ru-RU"/>
    </w:rPr>
  </w:style>
  <w:style w:type="character" w:customStyle="1" w:styleId="afff6">
    <w:name w:val="ГЛАВА Знак Знак Знак"/>
    <w:rsid w:val="00CC631D"/>
    <w:rPr>
      <w:rFonts w:ascii="Arial" w:hAnsi="Arial" w:cs="Arial"/>
      <w:b/>
      <w:bCs/>
      <w:color w:val="000000"/>
      <w:sz w:val="30"/>
      <w:szCs w:val="30"/>
      <w:lang w:val="ru-RU" w:eastAsia="ru-RU"/>
    </w:rPr>
  </w:style>
  <w:style w:type="character" w:customStyle="1" w:styleId="header1">
    <w:name w:val="header1"/>
    <w:rsid w:val="00CC631D"/>
    <w:rPr>
      <w:b/>
      <w:bCs/>
      <w:color w:val="auto"/>
      <w:sz w:val="21"/>
      <w:szCs w:val="21"/>
      <w:u w:val="none"/>
      <w:effect w:val="none"/>
    </w:rPr>
  </w:style>
  <w:style w:type="paragraph" w:customStyle="1" w:styleId="bl0">
    <w:name w:val="bl0"/>
    <w:basedOn w:val="a"/>
    <w:rsid w:val="00CC631D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  <w:sz w:val="18"/>
      <w:szCs w:val="18"/>
    </w:rPr>
  </w:style>
  <w:style w:type="character" w:customStyle="1" w:styleId="postbody1">
    <w:name w:val="postbody1"/>
    <w:rsid w:val="00CC631D"/>
    <w:rPr>
      <w:spacing w:val="270"/>
      <w:sz w:val="17"/>
      <w:szCs w:val="17"/>
    </w:rPr>
  </w:style>
  <w:style w:type="paragraph" w:customStyle="1" w:styleId="27">
    <w:name w:val="Стиль2"/>
    <w:basedOn w:val="22"/>
    <w:link w:val="28"/>
    <w:qFormat/>
    <w:rsid w:val="00CC631D"/>
    <w:pPr>
      <w:spacing w:line="240" w:lineRule="auto"/>
      <w:ind w:firstLine="0"/>
    </w:pPr>
  </w:style>
  <w:style w:type="character" w:customStyle="1" w:styleId="28">
    <w:name w:val="Стиль2 Знак"/>
    <w:link w:val="27"/>
    <w:locked/>
    <w:rsid w:val="00CC631D"/>
    <w:rPr>
      <w:rFonts w:ascii="Times New Roman" w:eastAsia="Times New Roman" w:hAnsi="Times New Roman" w:cs="Times New Roman"/>
      <w:bCs/>
      <w:i/>
      <w:sz w:val="24"/>
      <w:szCs w:val="24"/>
      <w:u w:val="single"/>
    </w:rPr>
  </w:style>
  <w:style w:type="paragraph" w:customStyle="1" w:styleId="36">
    <w:name w:val="Стиль3"/>
    <w:basedOn w:val="22"/>
    <w:rsid w:val="00CC631D"/>
    <w:pPr>
      <w:ind w:firstLine="709"/>
    </w:pPr>
  </w:style>
  <w:style w:type="character" w:customStyle="1" w:styleId="37">
    <w:name w:val="Стиль3 Знак"/>
    <w:rsid w:val="00CC631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322">
    <w:name w:val="заголовок 322"/>
    <w:basedOn w:val="a"/>
    <w:next w:val="a"/>
    <w:rsid w:val="00CC631D"/>
    <w:pPr>
      <w:keepNext/>
      <w:spacing w:before="120" w:after="120"/>
      <w:jc w:val="center"/>
    </w:pPr>
    <w:rPr>
      <w:b/>
      <w:bCs/>
      <w:sz w:val="16"/>
      <w:szCs w:val="16"/>
    </w:rPr>
  </w:style>
  <w:style w:type="paragraph" w:customStyle="1" w:styleId="xl404">
    <w:name w:val="xl404"/>
    <w:basedOn w:val="a"/>
    <w:rsid w:val="00CC631D"/>
    <w:pPr>
      <w:spacing w:before="100" w:after="100"/>
    </w:pPr>
    <w:rPr>
      <w:rFonts w:ascii="Courier New" w:eastAsia="Calibri" w:hAnsi="Courier New" w:cs="Courier New"/>
      <w:sz w:val="16"/>
      <w:szCs w:val="16"/>
    </w:rPr>
  </w:style>
  <w:style w:type="paragraph" w:styleId="afff7">
    <w:name w:val="table of figures"/>
    <w:basedOn w:val="a"/>
    <w:next w:val="a"/>
    <w:uiPriority w:val="99"/>
    <w:rsid w:val="00CC631D"/>
  </w:style>
  <w:style w:type="character" w:customStyle="1" w:styleId="211">
    <w:name w:val="Основной текст 2 Знак1"/>
    <w:rsid w:val="00CC631D"/>
    <w:rPr>
      <w:sz w:val="24"/>
      <w:szCs w:val="24"/>
      <w:lang w:val="ru-RU" w:eastAsia="ru-RU"/>
    </w:rPr>
  </w:style>
  <w:style w:type="character" w:customStyle="1" w:styleId="311">
    <w:name w:val="Стиль3 Знак1"/>
    <w:basedOn w:val="211"/>
    <w:rsid w:val="00CC631D"/>
    <w:rPr>
      <w:sz w:val="24"/>
      <w:szCs w:val="24"/>
      <w:lang w:val="ru-RU" w:eastAsia="ru-RU"/>
    </w:rPr>
  </w:style>
  <w:style w:type="paragraph" w:styleId="afff8">
    <w:name w:val="Balloon Text"/>
    <w:basedOn w:val="a"/>
    <w:link w:val="afff9"/>
    <w:uiPriority w:val="99"/>
    <w:rsid w:val="00CC631D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link w:val="afff8"/>
    <w:uiPriority w:val="99"/>
    <w:locked/>
    <w:rsid w:val="00CC631D"/>
    <w:rPr>
      <w:rFonts w:ascii="Tahoma" w:hAnsi="Tahoma" w:cs="Tahoma"/>
      <w:sz w:val="16"/>
      <w:szCs w:val="16"/>
      <w:lang w:eastAsia="ru-RU"/>
    </w:rPr>
  </w:style>
  <w:style w:type="paragraph" w:customStyle="1" w:styleId="afffa">
    <w:name w:val="КПК"/>
    <w:basedOn w:val="a"/>
    <w:link w:val="afffb"/>
    <w:autoRedefine/>
    <w:qFormat/>
    <w:rsid w:val="00CC631D"/>
    <w:pPr>
      <w:spacing w:before="100" w:beforeAutospacing="1"/>
    </w:pPr>
    <w:rPr>
      <w:rFonts w:ascii="Tahoma" w:hAnsi="Tahoma" w:cs="Tahoma"/>
      <w:b/>
      <w:bCs/>
      <w:sz w:val="16"/>
      <w:szCs w:val="16"/>
    </w:rPr>
  </w:style>
  <w:style w:type="character" w:customStyle="1" w:styleId="afffb">
    <w:name w:val="КПК Знак"/>
    <w:link w:val="afffa"/>
    <w:locked/>
    <w:rsid w:val="00CC631D"/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631D"/>
  </w:style>
  <w:style w:type="paragraph" w:customStyle="1" w:styleId="a10s">
    <w:name w:val="a10s"/>
    <w:basedOn w:val="a"/>
    <w:rsid w:val="00CC631D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autors">
    <w:name w:val="autors"/>
    <w:basedOn w:val="a"/>
    <w:rsid w:val="00CC631D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CC631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CC631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1">
    <w:name w:val="Style21"/>
    <w:basedOn w:val="a"/>
    <w:uiPriority w:val="99"/>
    <w:rsid w:val="00CC631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C631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8">
    <w:name w:val="Font Style28"/>
    <w:uiPriority w:val="99"/>
    <w:rsid w:val="00CC631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CC631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CC631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C631D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8">
    <w:name w:val="Style8"/>
    <w:basedOn w:val="a"/>
    <w:uiPriority w:val="99"/>
    <w:rsid w:val="00CC631D"/>
    <w:pPr>
      <w:widowControl w:val="0"/>
      <w:autoSpaceDE w:val="0"/>
      <w:autoSpaceDN w:val="0"/>
      <w:adjustRightInd w:val="0"/>
      <w:spacing w:line="250" w:lineRule="exact"/>
      <w:ind w:firstLine="701"/>
    </w:pPr>
  </w:style>
  <w:style w:type="paragraph" w:customStyle="1" w:styleId="Style9">
    <w:name w:val="Style9"/>
    <w:basedOn w:val="a"/>
    <w:uiPriority w:val="99"/>
    <w:rsid w:val="00CC631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1">
    <w:name w:val="Font Style31"/>
    <w:uiPriority w:val="99"/>
    <w:rsid w:val="00CC631D"/>
    <w:rPr>
      <w:rFonts w:ascii="Times New Roman" w:hAnsi="Times New Roman" w:cs="Times New Roman"/>
      <w:sz w:val="20"/>
      <w:szCs w:val="20"/>
    </w:rPr>
  </w:style>
  <w:style w:type="character" w:customStyle="1" w:styleId="title21">
    <w:name w:val="title21"/>
    <w:rsid w:val="00CC631D"/>
    <w:rPr>
      <w:b/>
      <w:bCs/>
      <w:color w:val="000000"/>
      <w:sz w:val="29"/>
      <w:szCs w:val="29"/>
    </w:rPr>
  </w:style>
  <w:style w:type="character" w:customStyle="1" w:styleId="text1">
    <w:name w:val="text1"/>
    <w:rsid w:val="00CC631D"/>
    <w:rPr>
      <w:rFonts w:ascii="Times New Roman" w:hAnsi="Times New Roman" w:cs="Times New Roman"/>
      <w:color w:val="auto"/>
      <w:sz w:val="22"/>
      <w:szCs w:val="22"/>
    </w:rPr>
  </w:style>
  <w:style w:type="paragraph" w:customStyle="1" w:styleId="info">
    <w:name w:val="info"/>
    <w:basedOn w:val="a"/>
    <w:rsid w:val="00CC631D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character" w:customStyle="1" w:styleId="arrow1">
    <w:name w:val="arrow1"/>
    <w:rsid w:val="00CC631D"/>
    <w:rPr>
      <w:color w:val="auto"/>
      <w:u w:val="none"/>
      <w:effect w:val="none"/>
    </w:rPr>
  </w:style>
  <w:style w:type="character" w:customStyle="1" w:styleId="subst">
    <w:name w:val="subst"/>
    <w:basedOn w:val="a0"/>
    <w:rsid w:val="00CC631D"/>
  </w:style>
  <w:style w:type="character" w:styleId="HTML1">
    <w:name w:val="HTML Cite"/>
    <w:uiPriority w:val="99"/>
    <w:rsid w:val="00CC631D"/>
    <w:rPr>
      <w:i/>
      <w:iCs/>
    </w:rPr>
  </w:style>
  <w:style w:type="paragraph" w:customStyle="1" w:styleId="19">
    <w:name w:val="1"/>
    <w:basedOn w:val="a4"/>
    <w:rsid w:val="00CC631D"/>
    <w:pPr>
      <w:spacing w:after="0" w:line="240" w:lineRule="auto"/>
      <w:ind w:firstLine="0"/>
      <w:jc w:val="center"/>
    </w:pPr>
    <w:rPr>
      <w:b/>
      <w:bCs/>
    </w:rPr>
  </w:style>
  <w:style w:type="paragraph" w:customStyle="1" w:styleId="29">
    <w:name w:val="2"/>
    <w:basedOn w:val="19"/>
    <w:autoRedefine/>
    <w:rsid w:val="00CC631D"/>
    <w:pPr>
      <w:ind w:left="360"/>
    </w:pPr>
    <w:rPr>
      <w:i/>
      <w:iCs/>
      <w:sz w:val="22"/>
      <w:szCs w:val="22"/>
    </w:rPr>
  </w:style>
  <w:style w:type="paragraph" w:customStyle="1" w:styleId="main">
    <w:name w:val="main"/>
    <w:basedOn w:val="a"/>
    <w:rsid w:val="00CC631D"/>
    <w:pPr>
      <w:spacing w:before="100" w:beforeAutospacing="1" w:after="100" w:afterAutospacing="1" w:line="240" w:lineRule="auto"/>
      <w:ind w:firstLine="0"/>
    </w:pPr>
    <w:rPr>
      <w:rFonts w:ascii="Arial Unicode MS" w:eastAsia="Calibri" w:hAnsi="Arial Unicode MS" w:cs="Arial Unicode MS"/>
    </w:rPr>
  </w:style>
  <w:style w:type="character" w:customStyle="1" w:styleId="text2">
    <w:name w:val="text2"/>
    <w:rsid w:val="00CC631D"/>
    <w:rPr>
      <w:rFonts w:ascii="Verdana" w:hAnsi="Verdana" w:cs="Verdana"/>
      <w:color w:val="000000"/>
      <w:sz w:val="17"/>
      <w:szCs w:val="17"/>
    </w:rPr>
  </w:style>
  <w:style w:type="paragraph" w:customStyle="1" w:styleId="1a">
    <w:name w:val="з1"/>
    <w:basedOn w:val="a"/>
    <w:rsid w:val="00CC631D"/>
    <w:pPr>
      <w:tabs>
        <w:tab w:val="num" w:pos="1080"/>
      </w:tabs>
      <w:spacing w:after="60" w:line="240" w:lineRule="auto"/>
      <w:ind w:left="1080" w:hanging="720"/>
    </w:pPr>
    <w:rPr>
      <w:b/>
      <w:bCs/>
    </w:rPr>
  </w:style>
  <w:style w:type="paragraph" w:customStyle="1" w:styleId="2a">
    <w:name w:val="з2"/>
    <w:basedOn w:val="a"/>
    <w:rsid w:val="00CC631D"/>
    <w:pPr>
      <w:spacing w:line="240" w:lineRule="auto"/>
      <w:ind w:firstLine="0"/>
    </w:pPr>
    <w:rPr>
      <w:b/>
      <w:bCs/>
      <w:i/>
      <w:iCs/>
    </w:rPr>
  </w:style>
  <w:style w:type="paragraph" w:customStyle="1" w:styleId="38">
    <w:name w:val="з3"/>
    <w:basedOn w:val="3"/>
    <w:rsid w:val="00CC631D"/>
    <w:pPr>
      <w:spacing w:before="0" w:after="0" w:line="240" w:lineRule="auto"/>
      <w:ind w:firstLine="0"/>
    </w:pPr>
    <w:rPr>
      <w:rFonts w:ascii="Tahoma" w:hAnsi="Tahoma" w:cs="Tahoma"/>
      <w:b w:val="0"/>
      <w:bCs w:val="0"/>
      <w:sz w:val="22"/>
      <w:szCs w:val="22"/>
      <w:u w:val="single"/>
    </w:rPr>
  </w:style>
  <w:style w:type="paragraph" w:styleId="2b">
    <w:name w:val="List Bullet 2"/>
    <w:basedOn w:val="a"/>
    <w:autoRedefine/>
    <w:rsid w:val="00CC631D"/>
    <w:pPr>
      <w:tabs>
        <w:tab w:val="num" w:pos="643"/>
      </w:tabs>
      <w:spacing w:line="240" w:lineRule="auto"/>
      <w:ind w:left="643" w:hanging="360"/>
    </w:pPr>
  </w:style>
  <w:style w:type="character" w:customStyle="1" w:styleId="rvts48223">
    <w:name w:val="rvts48223"/>
    <w:rsid w:val="00CC631D"/>
    <w:rPr>
      <w:rFonts w:ascii="Arial" w:hAnsi="Arial" w:cs="Arial"/>
      <w:b/>
      <w:bCs/>
      <w:color w:val="auto"/>
      <w:sz w:val="20"/>
      <w:szCs w:val="20"/>
      <w:u w:val="none"/>
      <w:effect w:val="none"/>
      <w:shd w:val="clear" w:color="auto" w:fill="auto"/>
    </w:rPr>
  </w:style>
  <w:style w:type="character" w:customStyle="1" w:styleId="buk1">
    <w:name w:val="buk1"/>
    <w:rsid w:val="00CC631D"/>
    <w:rPr>
      <w:rFonts w:ascii="Arial" w:hAnsi="Arial" w:cs="Arial"/>
      <w:b/>
      <w:bCs/>
      <w:color w:val="FFFFFF"/>
      <w:sz w:val="89"/>
      <w:szCs w:val="89"/>
      <w:shd w:val="clear" w:color="auto" w:fill="C0C0C0"/>
    </w:rPr>
  </w:style>
  <w:style w:type="paragraph" w:customStyle="1" w:styleId="text19">
    <w:name w:val="text19"/>
    <w:basedOn w:val="a"/>
    <w:rsid w:val="00CC631D"/>
    <w:pPr>
      <w:spacing w:after="216" w:line="312" w:lineRule="auto"/>
      <w:ind w:firstLine="0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a"/>
    <w:rsid w:val="00CC6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Calibri"/>
      <w:sz w:val="22"/>
      <w:szCs w:val="22"/>
    </w:rPr>
  </w:style>
  <w:style w:type="paragraph" w:customStyle="1" w:styleId="2c">
    <w:name w:val="Обычный2"/>
    <w:rsid w:val="00CC631D"/>
    <w:rPr>
      <w:rFonts w:ascii="Times New Roman" w:eastAsia="Times New Roman" w:hAnsi="Times New Roman"/>
    </w:rPr>
  </w:style>
  <w:style w:type="paragraph" w:customStyle="1" w:styleId="xl24">
    <w:name w:val="xl24"/>
    <w:basedOn w:val="a"/>
    <w:rsid w:val="00CC631D"/>
    <w:pPr>
      <w:spacing w:before="100" w:beforeAutospacing="1" w:after="100" w:afterAutospacing="1" w:line="240" w:lineRule="auto"/>
      <w:ind w:firstLine="0"/>
    </w:pPr>
    <w:rPr>
      <w:rFonts w:ascii="Arial" w:eastAsia="Calibri" w:hAnsi="Arial" w:cs="Arial"/>
      <w:b/>
      <w:bCs/>
    </w:rPr>
  </w:style>
  <w:style w:type="character" w:customStyle="1" w:styleId="mediacentre1">
    <w:name w:val="mediacentre1"/>
    <w:rsid w:val="00CC631D"/>
    <w:rPr>
      <w:color w:val="auto"/>
    </w:rPr>
  </w:style>
  <w:style w:type="character" w:customStyle="1" w:styleId="afffc">
    <w:name w:val="a"/>
    <w:basedOn w:val="a0"/>
    <w:rsid w:val="00CC631D"/>
  </w:style>
  <w:style w:type="paragraph" w:customStyle="1" w:styleId="1b">
    <w:name w:val="Знак1"/>
    <w:basedOn w:val="a"/>
    <w:uiPriority w:val="99"/>
    <w:rsid w:val="00CC631D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r1">
    <w:name w:val="ar1"/>
    <w:basedOn w:val="a0"/>
    <w:rsid w:val="00CC631D"/>
  </w:style>
  <w:style w:type="paragraph" w:customStyle="1" w:styleId="xl65">
    <w:name w:val="xl65"/>
    <w:basedOn w:val="a"/>
    <w:rsid w:val="00CC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</w:style>
  <w:style w:type="paragraph" w:customStyle="1" w:styleId="xl66">
    <w:name w:val="xl66"/>
    <w:basedOn w:val="a"/>
    <w:rsid w:val="00CC6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MS Sans Serif" w:hAnsi="MS Sans Serif" w:cs="MS Sans Serif"/>
    </w:rPr>
  </w:style>
  <w:style w:type="character" w:customStyle="1" w:styleId="mw-headline">
    <w:name w:val="mw-headline"/>
    <w:basedOn w:val="a0"/>
    <w:rsid w:val="00CC631D"/>
  </w:style>
  <w:style w:type="paragraph" w:customStyle="1" w:styleId="osntext">
    <w:name w:val="osn_text"/>
    <w:basedOn w:val="a"/>
    <w:rsid w:val="00CC631D"/>
    <w:pPr>
      <w:spacing w:before="105" w:after="105" w:line="240" w:lineRule="auto"/>
      <w:ind w:left="30" w:right="30" w:firstLine="300"/>
    </w:pPr>
    <w:rPr>
      <w:rFonts w:ascii="Tahoma" w:hAnsi="Tahoma" w:cs="Tahoma"/>
      <w:color w:val="444444"/>
      <w:sz w:val="18"/>
      <w:szCs w:val="18"/>
    </w:rPr>
  </w:style>
  <w:style w:type="paragraph" w:customStyle="1" w:styleId="about">
    <w:name w:val="about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pmcecontent">
    <w:name w:val="pmcecontent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styleId="afffd">
    <w:name w:val="Subtitle"/>
    <w:basedOn w:val="a"/>
    <w:next w:val="a"/>
    <w:link w:val="afffe"/>
    <w:autoRedefine/>
    <w:uiPriority w:val="11"/>
    <w:qFormat/>
    <w:rsid w:val="00A26DFE"/>
    <w:pPr>
      <w:tabs>
        <w:tab w:val="left" w:pos="5860"/>
      </w:tabs>
      <w:ind w:firstLine="0"/>
      <w:jc w:val="left"/>
    </w:pPr>
    <w:rPr>
      <w:b/>
    </w:rPr>
  </w:style>
  <w:style w:type="character" w:customStyle="1" w:styleId="afffe">
    <w:name w:val="Подзаголовок Знак"/>
    <w:link w:val="afffd"/>
    <w:uiPriority w:val="11"/>
    <w:locked/>
    <w:rsid w:val="00A26DFE"/>
    <w:rPr>
      <w:rFonts w:ascii="Times New Roman" w:eastAsia="Times New Roman" w:hAnsi="Times New Roman"/>
      <w:b/>
      <w:sz w:val="24"/>
      <w:szCs w:val="24"/>
    </w:rPr>
  </w:style>
  <w:style w:type="paragraph" w:customStyle="1" w:styleId="1c">
    <w:name w:val="а1"/>
    <w:basedOn w:val="a"/>
    <w:rsid w:val="00CC631D"/>
    <w:pPr>
      <w:keepLines/>
      <w:widowControl w:val="0"/>
      <w:spacing w:line="240" w:lineRule="auto"/>
      <w:ind w:left="255" w:right="57" w:hanging="198"/>
    </w:pPr>
    <w:rPr>
      <w:kern w:val="20"/>
      <w:sz w:val="26"/>
      <w:szCs w:val="26"/>
    </w:rPr>
  </w:style>
  <w:style w:type="paragraph" w:customStyle="1" w:styleId="2d">
    <w:name w:val="а2"/>
    <w:basedOn w:val="a"/>
    <w:rsid w:val="00CC631D"/>
    <w:pPr>
      <w:keepLines/>
      <w:widowControl w:val="0"/>
      <w:spacing w:line="240" w:lineRule="auto"/>
      <w:ind w:left="454" w:right="57" w:hanging="397"/>
    </w:pPr>
    <w:rPr>
      <w:sz w:val="26"/>
      <w:szCs w:val="26"/>
    </w:rPr>
  </w:style>
  <w:style w:type="paragraph" w:customStyle="1" w:styleId="39">
    <w:name w:val="а3"/>
    <w:basedOn w:val="a"/>
    <w:rsid w:val="00CC631D"/>
    <w:pPr>
      <w:keepLines/>
      <w:widowControl w:val="0"/>
      <w:spacing w:line="240" w:lineRule="auto"/>
      <w:ind w:left="652" w:right="57" w:hanging="595"/>
    </w:pPr>
    <w:rPr>
      <w:sz w:val="26"/>
      <w:szCs w:val="26"/>
    </w:rPr>
  </w:style>
  <w:style w:type="paragraph" w:customStyle="1" w:styleId="44">
    <w:name w:val="а4"/>
    <w:basedOn w:val="a"/>
    <w:rsid w:val="00CC631D"/>
    <w:pPr>
      <w:keepLines/>
      <w:widowControl w:val="0"/>
      <w:spacing w:line="240" w:lineRule="auto"/>
      <w:ind w:left="850" w:right="57" w:hanging="794"/>
    </w:pPr>
    <w:rPr>
      <w:sz w:val="26"/>
      <w:szCs w:val="26"/>
    </w:rPr>
  </w:style>
  <w:style w:type="paragraph" w:customStyle="1" w:styleId="k11">
    <w:name w:val="k11"/>
    <w:basedOn w:val="a"/>
    <w:rsid w:val="00CC631D"/>
    <w:pPr>
      <w:widowControl w:val="0"/>
      <w:overflowPunct w:val="0"/>
      <w:autoSpaceDE w:val="0"/>
      <w:autoSpaceDN w:val="0"/>
      <w:adjustRightInd w:val="0"/>
      <w:spacing w:line="240" w:lineRule="auto"/>
      <w:ind w:left="255" w:firstLine="0"/>
    </w:pPr>
    <w:rPr>
      <w:rFonts w:ascii="Pragmatica Condensed" w:hAnsi="Pragmatica Condensed" w:cs="Pragmatica Condensed"/>
      <w:b/>
      <w:bCs/>
      <w:sz w:val="16"/>
      <w:szCs w:val="16"/>
    </w:rPr>
  </w:style>
  <w:style w:type="paragraph" w:customStyle="1" w:styleId="eie2">
    <w:name w:val="eie2"/>
    <w:basedOn w:val="a"/>
    <w:rsid w:val="00CC631D"/>
    <w:pPr>
      <w:widowControl w:val="0"/>
      <w:overflowPunct w:val="0"/>
      <w:autoSpaceDE w:val="0"/>
      <w:autoSpaceDN w:val="0"/>
      <w:adjustRightInd w:val="0"/>
      <w:spacing w:line="240" w:lineRule="auto"/>
      <w:ind w:left="57" w:firstLine="0"/>
    </w:pPr>
    <w:rPr>
      <w:rFonts w:ascii="Pragmatica Condensed" w:hAnsi="Pragmatica Condensed" w:cs="Pragmatica Condensed"/>
      <w:b/>
      <w:bCs/>
      <w:kern w:val="20"/>
      <w:sz w:val="18"/>
      <w:szCs w:val="18"/>
    </w:rPr>
  </w:style>
  <w:style w:type="paragraph" w:customStyle="1" w:styleId="eie3">
    <w:name w:val="eie3"/>
    <w:basedOn w:val="a"/>
    <w:rsid w:val="00CC631D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Pragmatica Condensed" w:hAnsi="Pragmatica Condensed" w:cs="Pragmatica Condensed"/>
      <w:sz w:val="16"/>
      <w:szCs w:val="16"/>
    </w:rPr>
  </w:style>
  <w:style w:type="character" w:customStyle="1" w:styleId="style7">
    <w:name w:val="style7"/>
    <w:basedOn w:val="a0"/>
    <w:rsid w:val="00CC631D"/>
  </w:style>
  <w:style w:type="paragraph" w:customStyle="1" w:styleId="style90">
    <w:name w:val="style9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norpar">
    <w:name w:val="norpar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textgray">
    <w:name w:val="textgray"/>
    <w:basedOn w:val="a"/>
    <w:rsid w:val="00CC631D"/>
    <w:pPr>
      <w:spacing w:before="100" w:beforeAutospacing="1" w:after="100" w:afterAutospacing="1" w:line="240" w:lineRule="auto"/>
      <w:ind w:firstLine="0"/>
    </w:pPr>
  </w:style>
  <w:style w:type="character" w:customStyle="1" w:styleId="textblack">
    <w:name w:val="textblack"/>
    <w:basedOn w:val="a0"/>
    <w:rsid w:val="00CC631D"/>
  </w:style>
  <w:style w:type="character" w:customStyle="1" w:styleId="style210">
    <w:name w:val="style21"/>
    <w:basedOn w:val="a0"/>
    <w:rsid w:val="00CC631D"/>
  </w:style>
  <w:style w:type="character" w:customStyle="1" w:styleId="editsection">
    <w:name w:val="editsection"/>
    <w:basedOn w:val="a0"/>
    <w:rsid w:val="00CC631D"/>
  </w:style>
  <w:style w:type="character" w:customStyle="1" w:styleId="center">
    <w:name w:val="center"/>
    <w:basedOn w:val="a0"/>
    <w:rsid w:val="00CC631D"/>
  </w:style>
  <w:style w:type="paragraph" w:customStyle="1" w:styleId="center1">
    <w:name w:val="center1"/>
    <w:basedOn w:val="a"/>
    <w:rsid w:val="00CC631D"/>
    <w:pPr>
      <w:spacing w:before="100" w:beforeAutospacing="1" w:after="100" w:afterAutospacing="1" w:line="240" w:lineRule="auto"/>
      <w:ind w:firstLine="0"/>
    </w:pPr>
  </w:style>
  <w:style w:type="table" w:styleId="-1">
    <w:name w:val="Table Web 1"/>
    <w:basedOn w:val="a1"/>
    <w:rsid w:val="00CC63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np-articles-posted-date">
    <w:name w:val="bnp-articles-posted-date"/>
    <w:basedOn w:val="a0"/>
    <w:rsid w:val="00CC631D"/>
  </w:style>
  <w:style w:type="character" w:customStyle="1" w:styleId="bnp-article-tools-items">
    <w:name w:val="bnp-article-tools-items"/>
    <w:basedOn w:val="a0"/>
    <w:rsid w:val="00CC631D"/>
  </w:style>
  <w:style w:type="paragraph" w:customStyle="1" w:styleId="3a">
    <w:name w:val="Обычный3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j">
    <w:name w:val="j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link w:val="ConsPlusNonformat0"/>
    <w:uiPriority w:val="99"/>
    <w:rsid w:val="00CC631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9D62CB"/>
    <w:rPr>
      <w:rFonts w:ascii="Courier New" w:eastAsia="Times New Roman" w:hAnsi="Courier New" w:cs="Courier New"/>
      <w:lang w:val="ru-RU" w:eastAsia="ru-RU" w:bidi="ar-SA"/>
    </w:rPr>
  </w:style>
  <w:style w:type="paragraph" w:customStyle="1" w:styleId="CharChar">
    <w:name w:val="Char Char"/>
    <w:basedOn w:val="a"/>
    <w:rsid w:val="00CC631D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">
    <w:name w:val="TOC Heading"/>
    <w:basedOn w:val="1"/>
    <w:next w:val="a"/>
    <w:uiPriority w:val="39"/>
    <w:qFormat/>
    <w:rsid w:val="00CC631D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affff0">
    <w:name w:val="Subtle Emphasis"/>
    <w:uiPriority w:val="19"/>
    <w:qFormat/>
    <w:rsid w:val="00CC631D"/>
    <w:rPr>
      <w:i/>
      <w:iCs/>
      <w:color w:val="808080"/>
    </w:rPr>
  </w:style>
  <w:style w:type="character" w:customStyle="1" w:styleId="nov12">
    <w:name w:val="nov_1_2"/>
    <w:basedOn w:val="a0"/>
    <w:rsid w:val="00CC631D"/>
  </w:style>
  <w:style w:type="paragraph" w:customStyle="1" w:styleId="entry">
    <w:name w:val="entry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2e">
    <w:name w:val="кол2"/>
    <w:basedOn w:val="a"/>
    <w:rsid w:val="00CC631D"/>
    <w:pPr>
      <w:widowControl w:val="0"/>
      <w:overflowPunct w:val="0"/>
      <w:autoSpaceDE w:val="0"/>
      <w:autoSpaceDN w:val="0"/>
      <w:adjustRightInd w:val="0"/>
      <w:spacing w:line="240" w:lineRule="auto"/>
      <w:ind w:left="57" w:firstLine="0"/>
      <w:textAlignment w:val="baseline"/>
    </w:pPr>
    <w:rPr>
      <w:rFonts w:ascii="Pragmatica Condensed" w:hAnsi="Pragmatica Condensed" w:cs="Pragmatica Condensed"/>
      <w:b/>
      <w:bCs/>
      <w:kern w:val="20"/>
      <w:sz w:val="18"/>
      <w:szCs w:val="18"/>
    </w:rPr>
  </w:style>
  <w:style w:type="paragraph" w:customStyle="1" w:styleId="3b">
    <w:name w:val="кол3"/>
    <w:basedOn w:val="a"/>
    <w:rsid w:val="00CC631D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Pragmatica Condensed" w:hAnsi="Pragmatica Condensed" w:cs="Pragmatica Condensed"/>
      <w:sz w:val="16"/>
      <w:szCs w:val="16"/>
    </w:rPr>
  </w:style>
  <w:style w:type="paragraph" w:customStyle="1" w:styleId="z1">
    <w:name w:val="z1"/>
    <w:basedOn w:val="k11"/>
    <w:rsid w:val="00CC631D"/>
    <w:pPr>
      <w:spacing w:before="100" w:line="-160" w:lineRule="auto"/>
      <w:ind w:left="0"/>
      <w:jc w:val="center"/>
      <w:textAlignment w:val="baseline"/>
    </w:pPr>
    <w:rPr>
      <w:sz w:val="18"/>
      <w:szCs w:val="18"/>
    </w:rPr>
  </w:style>
  <w:style w:type="paragraph" w:customStyle="1" w:styleId="z2">
    <w:name w:val="z2"/>
    <w:basedOn w:val="eie2"/>
    <w:rsid w:val="00CC631D"/>
    <w:pPr>
      <w:spacing w:before="100" w:line="-160" w:lineRule="auto"/>
      <w:ind w:left="0"/>
      <w:jc w:val="center"/>
      <w:textAlignment w:val="baseline"/>
    </w:pPr>
  </w:style>
  <w:style w:type="paragraph" w:customStyle="1" w:styleId="z3">
    <w:name w:val="z3"/>
    <w:basedOn w:val="eie3"/>
    <w:rsid w:val="00CC631D"/>
    <w:pPr>
      <w:spacing w:before="60"/>
      <w:textAlignment w:val="baseline"/>
    </w:pPr>
    <w:rPr>
      <w:b/>
      <w:bCs/>
      <w:sz w:val="18"/>
      <w:szCs w:val="18"/>
    </w:rPr>
  </w:style>
  <w:style w:type="paragraph" w:customStyle="1" w:styleId="t1">
    <w:name w:val="t1"/>
    <w:basedOn w:val="a"/>
    <w:rsid w:val="00CC631D"/>
    <w:pPr>
      <w:widowControl w:val="0"/>
      <w:spacing w:line="240" w:lineRule="auto"/>
      <w:ind w:left="227" w:hanging="170"/>
    </w:pPr>
    <w:rPr>
      <w:rFonts w:ascii="Pragmatica Condensed" w:hAnsi="Pragmatica Condensed" w:cs="Pragmatica Condensed"/>
      <w:kern w:val="20"/>
      <w:sz w:val="18"/>
      <w:szCs w:val="18"/>
    </w:rPr>
  </w:style>
  <w:style w:type="paragraph" w:customStyle="1" w:styleId="a10">
    <w:name w:val="a1"/>
    <w:basedOn w:val="a"/>
    <w:rsid w:val="00CC631D"/>
    <w:pPr>
      <w:keepLines/>
      <w:widowControl w:val="0"/>
      <w:overflowPunct w:val="0"/>
      <w:autoSpaceDE w:val="0"/>
      <w:autoSpaceDN w:val="0"/>
      <w:adjustRightInd w:val="0"/>
      <w:spacing w:line="240" w:lineRule="auto"/>
      <w:ind w:left="255" w:right="57" w:hanging="198"/>
      <w:textAlignment w:val="baseline"/>
    </w:pPr>
    <w:rPr>
      <w:kern w:val="20"/>
      <w:sz w:val="26"/>
      <w:szCs w:val="26"/>
    </w:rPr>
  </w:style>
  <w:style w:type="paragraph" w:customStyle="1" w:styleId="a20">
    <w:name w:val="a2"/>
    <w:basedOn w:val="a"/>
    <w:rsid w:val="00CC631D"/>
    <w:pPr>
      <w:keepLines/>
      <w:widowControl w:val="0"/>
      <w:overflowPunct w:val="0"/>
      <w:autoSpaceDE w:val="0"/>
      <w:autoSpaceDN w:val="0"/>
      <w:adjustRightInd w:val="0"/>
      <w:spacing w:line="240" w:lineRule="auto"/>
      <w:ind w:left="454" w:right="57" w:hanging="397"/>
      <w:textAlignment w:val="baseline"/>
    </w:pPr>
    <w:rPr>
      <w:sz w:val="26"/>
      <w:szCs w:val="26"/>
    </w:rPr>
  </w:style>
  <w:style w:type="paragraph" w:customStyle="1" w:styleId="a30">
    <w:name w:val="a3"/>
    <w:basedOn w:val="a"/>
    <w:rsid w:val="00CC631D"/>
    <w:pPr>
      <w:keepLines/>
      <w:widowControl w:val="0"/>
      <w:overflowPunct w:val="0"/>
      <w:autoSpaceDE w:val="0"/>
      <w:autoSpaceDN w:val="0"/>
      <w:adjustRightInd w:val="0"/>
      <w:spacing w:line="240" w:lineRule="auto"/>
      <w:ind w:left="652" w:right="57" w:hanging="595"/>
      <w:textAlignment w:val="baseline"/>
    </w:pPr>
    <w:rPr>
      <w:sz w:val="26"/>
      <w:szCs w:val="26"/>
    </w:rPr>
  </w:style>
  <w:style w:type="paragraph" w:customStyle="1" w:styleId="1d">
    <w:name w:val="Дата1"/>
    <w:basedOn w:val="a"/>
    <w:rsid w:val="00CC631D"/>
    <w:pPr>
      <w:spacing w:before="100" w:beforeAutospacing="1" w:after="100" w:afterAutospacing="1" w:line="240" w:lineRule="auto"/>
      <w:ind w:firstLine="0"/>
    </w:pPr>
  </w:style>
  <w:style w:type="character" w:customStyle="1" w:styleId="osnovnoy">
    <w:name w:val="osnovnoy"/>
    <w:basedOn w:val="a0"/>
    <w:rsid w:val="00CC631D"/>
  </w:style>
  <w:style w:type="paragraph" w:styleId="z-">
    <w:name w:val="HTML Top of Form"/>
    <w:basedOn w:val="a"/>
    <w:next w:val="a"/>
    <w:link w:val="z-0"/>
    <w:hidden/>
    <w:rsid w:val="00CC631D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locked/>
    <w:rsid w:val="00CC631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C631D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CC631D"/>
    <w:rPr>
      <w:rFonts w:ascii="Arial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CC63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st">
    <w:name w:val="1st"/>
    <w:basedOn w:val="a"/>
    <w:rsid w:val="00CC631D"/>
    <w:pPr>
      <w:spacing w:before="100" w:beforeAutospacing="1" w:after="100" w:afterAutospacing="1" w:line="240" w:lineRule="auto"/>
      <w:ind w:firstLine="0"/>
    </w:pPr>
  </w:style>
  <w:style w:type="paragraph" w:customStyle="1" w:styleId="affff1">
    <w:name w:val="Основной"/>
    <w:basedOn w:val="af"/>
    <w:link w:val="affff2"/>
    <w:qFormat/>
    <w:rsid w:val="00695C87"/>
    <w:pPr>
      <w:spacing w:beforeAutospacing="1" w:afterAutospacing="1"/>
      <w:ind w:firstLine="851"/>
    </w:pPr>
  </w:style>
  <w:style w:type="character" w:customStyle="1" w:styleId="affff2">
    <w:name w:val="Основной Знак"/>
    <w:basedOn w:val="af0"/>
    <w:link w:val="affff1"/>
    <w:locked/>
    <w:rsid w:val="00695C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ГЛАВА1"/>
    <w:basedOn w:val="a"/>
    <w:link w:val="1f"/>
    <w:qFormat/>
    <w:rsid w:val="00695C87"/>
    <w:pPr>
      <w:spacing w:after="200" w:line="276" w:lineRule="auto"/>
      <w:ind w:firstLine="0"/>
    </w:pPr>
    <w:rPr>
      <w:rFonts w:ascii="Arial" w:hAnsi="Arial" w:cs="Arial"/>
      <w:b/>
      <w:bCs/>
      <w:kern w:val="32"/>
    </w:rPr>
  </w:style>
  <w:style w:type="character" w:customStyle="1" w:styleId="1f">
    <w:name w:val="ГЛАВА1 Знак"/>
    <w:link w:val="1e"/>
    <w:locked/>
    <w:rsid w:val="00695C8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ffff3">
    <w:name w:val="Основной стиль отчетов"/>
    <w:autoRedefine/>
    <w:qFormat/>
    <w:rsid w:val="00695C87"/>
    <w:pPr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4">
    <w:name w:val="таблица"/>
    <w:basedOn w:val="a"/>
    <w:link w:val="affff5"/>
    <w:rsid w:val="00695C87"/>
    <w:pPr>
      <w:spacing w:after="200" w:line="276" w:lineRule="auto"/>
      <w:ind w:firstLine="0"/>
    </w:pPr>
    <w:rPr>
      <w:b/>
      <w:bCs/>
      <w:i/>
      <w:iCs/>
      <w:kern w:val="32"/>
      <w:sz w:val="22"/>
      <w:szCs w:val="22"/>
    </w:rPr>
  </w:style>
  <w:style w:type="character" w:customStyle="1" w:styleId="affff5">
    <w:name w:val="таблица Знак"/>
    <w:link w:val="affff4"/>
    <w:locked/>
    <w:rsid w:val="00695C87"/>
    <w:rPr>
      <w:rFonts w:ascii="Times New Roman" w:hAnsi="Times New Roman" w:cs="Times New Roman"/>
      <w:b/>
      <w:bCs/>
      <w:i/>
      <w:iCs/>
      <w:kern w:val="32"/>
      <w:lang w:eastAsia="ru-RU"/>
    </w:rPr>
  </w:style>
  <w:style w:type="paragraph" w:customStyle="1" w:styleId="affff6">
    <w:name w:val="Таблица"/>
    <w:basedOn w:val="affff4"/>
    <w:link w:val="affff7"/>
    <w:qFormat/>
    <w:rsid w:val="00695C87"/>
    <w:rPr>
      <w:sz w:val="20"/>
      <w:szCs w:val="20"/>
    </w:rPr>
  </w:style>
  <w:style w:type="character" w:customStyle="1" w:styleId="affff7">
    <w:name w:val="Таблица Знак"/>
    <w:link w:val="affff6"/>
    <w:locked/>
    <w:rsid w:val="00695C87"/>
    <w:rPr>
      <w:rFonts w:ascii="Times New Roman" w:hAnsi="Times New Roman" w:cs="Times New Roman"/>
      <w:b/>
      <w:bCs/>
      <w:i/>
      <w:iCs/>
      <w:kern w:val="32"/>
      <w:sz w:val="20"/>
      <w:szCs w:val="20"/>
      <w:lang w:eastAsia="ru-RU"/>
    </w:rPr>
  </w:style>
  <w:style w:type="paragraph" w:customStyle="1" w:styleId="affff8">
    <w:name w:val="Глава"/>
    <w:basedOn w:val="a"/>
    <w:link w:val="affff9"/>
    <w:rsid w:val="00695C87"/>
    <w:pPr>
      <w:spacing w:after="200" w:line="276" w:lineRule="auto"/>
      <w:ind w:firstLine="0"/>
    </w:pPr>
    <w:rPr>
      <w:rFonts w:eastAsia="Calibri"/>
      <w:b/>
      <w:bCs/>
      <w:sz w:val="28"/>
      <w:szCs w:val="28"/>
      <w:lang w:eastAsia="en-US"/>
    </w:rPr>
  </w:style>
  <w:style w:type="character" w:customStyle="1" w:styleId="affff9">
    <w:name w:val="Глава Знак"/>
    <w:link w:val="affff8"/>
    <w:locked/>
    <w:rsid w:val="00695C87"/>
    <w:rPr>
      <w:rFonts w:ascii="Times New Roman" w:hAnsi="Times New Roman" w:cs="Times New Roman"/>
      <w:b/>
      <w:bCs/>
      <w:sz w:val="28"/>
      <w:szCs w:val="28"/>
    </w:rPr>
  </w:style>
  <w:style w:type="paragraph" w:customStyle="1" w:styleId="ntext">
    <w:name w:val="ntext"/>
    <w:basedOn w:val="a"/>
    <w:rsid w:val="00695C87"/>
    <w:pPr>
      <w:spacing w:before="100" w:beforeAutospacing="1" w:after="100" w:afterAutospacing="1" w:line="240" w:lineRule="auto"/>
      <w:ind w:firstLine="0"/>
    </w:pPr>
  </w:style>
  <w:style w:type="character" w:customStyle="1" w:styleId="articleseparator">
    <w:name w:val="article_separator"/>
    <w:basedOn w:val="a0"/>
    <w:rsid w:val="00B201E3"/>
  </w:style>
  <w:style w:type="paragraph" w:customStyle="1" w:styleId="textheader">
    <w:name w:val="textheader"/>
    <w:basedOn w:val="a"/>
    <w:rsid w:val="009D62CB"/>
    <w:pPr>
      <w:spacing w:before="100" w:beforeAutospacing="1" w:after="100" w:afterAutospacing="1" w:line="240" w:lineRule="auto"/>
      <w:ind w:firstLine="0"/>
    </w:pPr>
  </w:style>
  <w:style w:type="paragraph" w:customStyle="1" w:styleId="style63">
    <w:name w:val="style63"/>
    <w:basedOn w:val="a"/>
    <w:rsid w:val="009D62CB"/>
    <w:pPr>
      <w:spacing w:before="100" w:beforeAutospacing="1" w:after="100" w:afterAutospacing="1" w:line="240" w:lineRule="auto"/>
      <w:ind w:firstLine="0"/>
    </w:pPr>
  </w:style>
  <w:style w:type="paragraph" w:customStyle="1" w:styleId="firstparag">
    <w:name w:val="firstparag"/>
    <w:basedOn w:val="a"/>
    <w:rsid w:val="009D62CB"/>
    <w:pPr>
      <w:spacing w:before="100" w:beforeAutospacing="1" w:after="100" w:afterAutospacing="1" w:line="240" w:lineRule="auto"/>
      <w:ind w:firstLine="0"/>
    </w:pPr>
  </w:style>
  <w:style w:type="character" w:customStyle="1" w:styleId="klink">
    <w:name w:val="klink"/>
    <w:basedOn w:val="a0"/>
    <w:rsid w:val="009D62CB"/>
  </w:style>
  <w:style w:type="paragraph" w:customStyle="1" w:styleId="iteminfo">
    <w:name w:val="iteminfo"/>
    <w:basedOn w:val="a"/>
    <w:rsid w:val="009D62CB"/>
    <w:pPr>
      <w:spacing w:before="100" w:beforeAutospacing="1" w:after="100" w:afterAutospacing="1" w:line="240" w:lineRule="auto"/>
      <w:ind w:firstLine="0"/>
    </w:pPr>
  </w:style>
  <w:style w:type="character" w:customStyle="1" w:styleId="grame">
    <w:name w:val="grame"/>
    <w:basedOn w:val="a0"/>
    <w:rsid w:val="009D62CB"/>
  </w:style>
  <w:style w:type="character" w:customStyle="1" w:styleId="txt1">
    <w:name w:val="txt1"/>
    <w:basedOn w:val="a0"/>
    <w:rsid w:val="009D62CB"/>
  </w:style>
  <w:style w:type="character" w:customStyle="1" w:styleId="unnamed1">
    <w:name w:val="unnamed1"/>
    <w:basedOn w:val="a0"/>
    <w:rsid w:val="009D62CB"/>
  </w:style>
  <w:style w:type="paragraph" w:customStyle="1" w:styleId="ob-txt">
    <w:name w:val="ob-txt"/>
    <w:basedOn w:val="a"/>
    <w:rsid w:val="009D62CB"/>
    <w:pPr>
      <w:spacing w:before="100" w:beforeAutospacing="1" w:after="100" w:afterAutospacing="1" w:line="240" w:lineRule="auto"/>
      <w:ind w:firstLine="0"/>
    </w:pPr>
  </w:style>
  <w:style w:type="paragraph" w:customStyle="1" w:styleId="ots3">
    <w:name w:val="ots3"/>
    <w:basedOn w:val="a"/>
    <w:rsid w:val="009D62CB"/>
    <w:pPr>
      <w:spacing w:before="100" w:beforeAutospacing="1" w:after="100" w:afterAutospacing="1" w:line="240" w:lineRule="auto"/>
      <w:ind w:firstLine="0"/>
    </w:pPr>
  </w:style>
  <w:style w:type="paragraph" w:customStyle="1" w:styleId="ots5">
    <w:name w:val="ots5"/>
    <w:basedOn w:val="a"/>
    <w:rsid w:val="009D62CB"/>
    <w:pPr>
      <w:spacing w:before="100" w:beforeAutospacing="1" w:after="100" w:afterAutospacing="1" w:line="240" w:lineRule="auto"/>
      <w:ind w:firstLine="0"/>
    </w:pPr>
  </w:style>
  <w:style w:type="character" w:customStyle="1" w:styleId="1f0">
    <w:name w:val="стиль1"/>
    <w:basedOn w:val="a0"/>
    <w:rsid w:val="009D62CB"/>
  </w:style>
  <w:style w:type="character" w:customStyle="1" w:styleId="headingcenter">
    <w:name w:val="headingcenter"/>
    <w:basedOn w:val="a0"/>
    <w:rsid w:val="009D62CB"/>
  </w:style>
  <w:style w:type="character" w:customStyle="1" w:styleId="onenewstext">
    <w:name w:val="onenewstext"/>
    <w:basedOn w:val="a0"/>
    <w:rsid w:val="009D62CB"/>
  </w:style>
  <w:style w:type="paragraph" w:customStyle="1" w:styleId="indent">
    <w:name w:val="indent"/>
    <w:basedOn w:val="a"/>
    <w:rsid w:val="009D62CB"/>
    <w:pPr>
      <w:spacing w:before="100" w:beforeAutospacing="1" w:after="100" w:afterAutospacing="1" w:line="240" w:lineRule="auto"/>
      <w:ind w:firstLine="0"/>
    </w:pPr>
  </w:style>
  <w:style w:type="character" w:customStyle="1" w:styleId="xp">
    <w:name w:val="xp"/>
    <w:basedOn w:val="a0"/>
    <w:rsid w:val="009D62CB"/>
  </w:style>
  <w:style w:type="character" w:customStyle="1" w:styleId="xheadline">
    <w:name w:val="xheadline"/>
    <w:basedOn w:val="a0"/>
    <w:rsid w:val="009D62CB"/>
  </w:style>
  <w:style w:type="character" w:customStyle="1" w:styleId="arth2">
    <w:name w:val="arth2"/>
    <w:basedOn w:val="a0"/>
    <w:rsid w:val="009D62CB"/>
  </w:style>
  <w:style w:type="paragraph" w:customStyle="1" w:styleId="arth21">
    <w:name w:val="arth21"/>
    <w:basedOn w:val="a"/>
    <w:rsid w:val="009D62CB"/>
    <w:pPr>
      <w:spacing w:before="100" w:beforeAutospacing="1" w:after="100" w:afterAutospacing="1" w:line="240" w:lineRule="auto"/>
      <w:ind w:firstLine="0"/>
    </w:pPr>
  </w:style>
  <w:style w:type="character" w:customStyle="1" w:styleId="212">
    <w:name w:val="Заголовок 2 Знак Знак Знак Знак1"/>
    <w:aliases w:val="Заголовок 2 Знак Знак Знак Знак Знак,Заголовок 2 Знак Знак Знак2"/>
    <w:uiPriority w:val="9"/>
    <w:rsid w:val="009D62CB"/>
    <w:rPr>
      <w:rFonts w:ascii="Times New Roman" w:hAnsi="Times New Roman" w:cs="Times New Roman"/>
      <w:b/>
      <w:bCs/>
      <w:color w:val="auto"/>
      <w:sz w:val="23"/>
      <w:szCs w:val="23"/>
      <w:lang w:eastAsia="ru-RU"/>
    </w:rPr>
  </w:style>
  <w:style w:type="paragraph" w:customStyle="1" w:styleId="h11">
    <w:name w:val="h11"/>
    <w:basedOn w:val="a"/>
    <w:rsid w:val="009D62CB"/>
    <w:pPr>
      <w:spacing w:before="120" w:after="120" w:line="240" w:lineRule="auto"/>
      <w:ind w:firstLine="0"/>
    </w:pPr>
    <w:rPr>
      <w:rFonts w:ascii="Verdana" w:hAnsi="Verdana" w:cs="Verdana"/>
    </w:rPr>
  </w:style>
  <w:style w:type="paragraph" w:customStyle="1" w:styleId="h21">
    <w:name w:val="h21"/>
    <w:basedOn w:val="a"/>
    <w:rsid w:val="009D62CB"/>
    <w:pPr>
      <w:spacing w:before="240" w:after="96" w:line="240" w:lineRule="auto"/>
      <w:ind w:firstLine="0"/>
    </w:pPr>
    <w:rPr>
      <w:rFonts w:ascii="Verdana" w:hAnsi="Verdana" w:cs="Verdana"/>
      <w:sz w:val="20"/>
      <w:szCs w:val="20"/>
    </w:rPr>
  </w:style>
  <w:style w:type="paragraph" w:customStyle="1" w:styleId="caption1">
    <w:name w:val="caption1"/>
    <w:basedOn w:val="a"/>
    <w:rsid w:val="009D62CB"/>
    <w:pPr>
      <w:spacing w:after="45" w:line="240" w:lineRule="auto"/>
      <w:ind w:firstLine="0"/>
      <w:jc w:val="right"/>
    </w:pPr>
    <w:rPr>
      <w:rFonts w:ascii="Verdana" w:hAnsi="Verdana" w:cs="Verdana"/>
      <w:sz w:val="16"/>
      <w:szCs w:val="16"/>
    </w:rPr>
  </w:style>
  <w:style w:type="character" w:customStyle="1" w:styleId="st1">
    <w:name w:val="st1"/>
    <w:rsid w:val="009D62CB"/>
    <w:rPr>
      <w:rFonts w:ascii="Arial" w:hAnsi="Arial" w:cs="Arial"/>
      <w:color w:val="000000"/>
      <w:sz w:val="22"/>
      <w:szCs w:val="22"/>
    </w:rPr>
  </w:style>
  <w:style w:type="paragraph" w:customStyle="1" w:styleId="st">
    <w:name w:val="st"/>
    <w:basedOn w:val="a"/>
    <w:rsid w:val="009D62CB"/>
    <w:pPr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2"/>
      <w:szCs w:val="22"/>
    </w:rPr>
  </w:style>
  <w:style w:type="character" w:customStyle="1" w:styleId="style-21">
    <w:name w:val="style-21"/>
    <w:rsid w:val="009D62CB"/>
    <w:rPr>
      <w:rFonts w:ascii="Arial" w:hAnsi="Arial" w:cs="Arial"/>
      <w:color w:val="000000"/>
      <w:sz w:val="20"/>
      <w:szCs w:val="20"/>
    </w:rPr>
  </w:style>
  <w:style w:type="paragraph" w:styleId="affffa">
    <w:name w:val="endnote text"/>
    <w:basedOn w:val="a"/>
    <w:link w:val="affffb"/>
    <w:uiPriority w:val="99"/>
    <w:rsid w:val="009D62CB"/>
    <w:pPr>
      <w:spacing w:line="240" w:lineRule="auto"/>
      <w:ind w:firstLine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b">
    <w:name w:val="Текст концевой сноски Знак"/>
    <w:link w:val="affffa"/>
    <w:uiPriority w:val="99"/>
    <w:locked/>
    <w:rsid w:val="009D62CB"/>
    <w:rPr>
      <w:rFonts w:ascii="Calibri" w:eastAsia="Times New Roman" w:hAnsi="Calibri" w:cs="Calibri"/>
      <w:sz w:val="20"/>
      <w:szCs w:val="20"/>
    </w:rPr>
  </w:style>
  <w:style w:type="character" w:styleId="affffc">
    <w:name w:val="endnote reference"/>
    <w:uiPriority w:val="99"/>
    <w:rsid w:val="009D62CB"/>
    <w:rPr>
      <w:vertAlign w:val="superscript"/>
    </w:rPr>
  </w:style>
  <w:style w:type="character" w:customStyle="1" w:styleId="110">
    <w:name w:val="Заголовок 1 Знак1"/>
    <w:aliases w:val="Hoofdstuk 1211 Знак Знак Знак Знак1,Hoofdstuk 1211 Знак Знак Знак Знак Знак,Hoofdstuk 1211 Знак"/>
    <w:rsid w:val="009D62CB"/>
    <w:rPr>
      <w:rFonts w:ascii="Arial" w:eastAsia="Times New Roman" w:hAnsi="Arial" w:cs="Arial"/>
      <w:b/>
      <w:bCs/>
      <w:color w:val="000000"/>
      <w:kern w:val="32"/>
      <w:sz w:val="27"/>
      <w:szCs w:val="27"/>
      <w:lang w:eastAsia="en-US"/>
    </w:rPr>
  </w:style>
  <w:style w:type="character" w:customStyle="1" w:styleId="1f1">
    <w:name w:val="Заголовок 1 Знак Знак"/>
    <w:rsid w:val="009D62C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1f2">
    <w:name w:val="Обычный (веб)1"/>
    <w:basedOn w:val="a"/>
    <w:rsid w:val="009D62CB"/>
    <w:pPr>
      <w:spacing w:after="200" w:line="276" w:lineRule="auto"/>
      <w:ind w:firstLine="0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2f">
    <w:name w:val="Обычный (веб)2"/>
    <w:basedOn w:val="a"/>
    <w:rsid w:val="009D62CB"/>
    <w:pPr>
      <w:spacing w:before="100" w:beforeAutospacing="1" w:after="100" w:afterAutospacing="1" w:line="384" w:lineRule="atLeast"/>
      <w:ind w:firstLine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rtheader1">
    <w:name w:val="artheader1"/>
    <w:rsid w:val="009D62CB"/>
    <w:rPr>
      <w:b/>
      <w:bCs/>
      <w:sz w:val="18"/>
      <w:szCs w:val="18"/>
      <w:u w:val="none"/>
      <w:effect w:val="none"/>
    </w:rPr>
  </w:style>
  <w:style w:type="paragraph" w:customStyle="1" w:styleId="100">
    <w:name w:val="Обычный (веб)10"/>
    <w:basedOn w:val="a"/>
    <w:rsid w:val="009D62CB"/>
    <w:pPr>
      <w:spacing w:after="195" w:line="276" w:lineRule="auto"/>
      <w:ind w:firstLine="0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45">
    <w:name w:val="Обычный (веб)4"/>
    <w:basedOn w:val="a"/>
    <w:rsid w:val="009D62CB"/>
    <w:pPr>
      <w:spacing w:after="200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20">
    <w:name w:val="Заголовок 12"/>
    <w:basedOn w:val="a"/>
    <w:rsid w:val="009D62CB"/>
    <w:pPr>
      <w:spacing w:before="100" w:beforeAutospacing="1" w:after="100" w:afterAutospacing="1" w:line="276" w:lineRule="auto"/>
      <w:ind w:firstLine="0"/>
      <w:outlineLvl w:val="1"/>
    </w:pPr>
    <w:rPr>
      <w:rFonts w:ascii="Verdana" w:hAnsi="Verdana" w:cs="Verdana"/>
      <w:b/>
      <w:bCs/>
      <w:color w:val="FF6600"/>
      <w:kern w:val="36"/>
      <w:sz w:val="27"/>
      <w:szCs w:val="27"/>
      <w:lang w:val="en-US" w:eastAsia="en-US"/>
    </w:rPr>
  </w:style>
  <w:style w:type="character" w:customStyle="1" w:styleId="213">
    <w:name w:val="Заголовок 2 Знак Знак Знак1"/>
    <w:rsid w:val="009D62CB"/>
    <w:rPr>
      <w:rFonts w:ascii="Tahoma" w:hAnsi="Tahoma" w:cs="Tahoma"/>
      <w:b/>
      <w:bCs/>
      <w:sz w:val="24"/>
      <w:szCs w:val="24"/>
      <w:lang w:val="ru-RU" w:eastAsia="ru-RU"/>
    </w:rPr>
  </w:style>
  <w:style w:type="paragraph" w:customStyle="1" w:styleId="-">
    <w:name w:val="Дискавери - источник инфо"/>
    <w:basedOn w:val="a"/>
    <w:rsid w:val="009D62CB"/>
    <w:pPr>
      <w:spacing w:before="120" w:after="120"/>
      <w:ind w:firstLine="720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1010">
    <w:name w:val="Стиль 10 пт полужирный курсив По ширине Перед:  10 пт После:  ..."/>
    <w:basedOn w:val="a"/>
    <w:rsid w:val="009D62CB"/>
    <w:pPr>
      <w:keepNext/>
      <w:spacing w:before="120" w:after="200" w:line="276" w:lineRule="auto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customStyle="1" w:styleId="4CourierNew11">
    <w:name w:val="Стиль Заголовок 4 + Courier New 11 пт По ширине Первая строка:  ..."/>
    <w:basedOn w:val="4"/>
    <w:autoRedefine/>
    <w:rsid w:val="009D62CB"/>
    <w:pPr>
      <w:keepLines/>
      <w:ind w:firstLine="720"/>
    </w:pPr>
    <w:rPr>
      <w:rFonts w:ascii="Cambria" w:hAnsi="Cambria" w:cs="Cambria"/>
      <w:color w:val="4F81BD"/>
      <w:sz w:val="22"/>
      <w:szCs w:val="22"/>
      <w:lang w:val="en-US" w:eastAsia="en-US"/>
    </w:rPr>
  </w:style>
  <w:style w:type="paragraph" w:customStyle="1" w:styleId="5Arial10056">
    <w:name w:val="Стиль Заголовок 5 + Arial 10 пт курсив Слева:  05 см После:  6..."/>
    <w:basedOn w:val="5"/>
    <w:autoRedefine/>
    <w:rsid w:val="009D62CB"/>
    <w:pPr>
      <w:keepLines/>
      <w:spacing w:before="200" w:after="120" w:line="276" w:lineRule="auto"/>
      <w:ind w:firstLine="0"/>
    </w:pPr>
    <w:rPr>
      <w:rFonts w:ascii="Cambria" w:hAnsi="Cambria" w:cs="Cambria"/>
      <w:color w:val="243F60"/>
      <w:sz w:val="22"/>
      <w:szCs w:val="22"/>
      <w:u w:val="none"/>
      <w:lang w:val="en-US" w:eastAsia="en-US"/>
    </w:rPr>
  </w:style>
  <w:style w:type="paragraph" w:customStyle="1" w:styleId="101">
    <w:name w:val="Стиль 10 пт полужирный курсив"/>
    <w:basedOn w:val="a"/>
    <w:link w:val="102"/>
    <w:autoRedefine/>
    <w:rsid w:val="009D62CB"/>
    <w:pPr>
      <w:keepNext/>
      <w:spacing w:before="120" w:after="200" w:line="276" w:lineRule="auto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02">
    <w:name w:val="Стиль 10 пт полужирный курсив Знак"/>
    <w:link w:val="101"/>
    <w:locked/>
    <w:rsid w:val="009D62CB"/>
    <w:rPr>
      <w:rFonts w:ascii="Calibri" w:hAnsi="Calibri" w:cs="Calibri"/>
      <w:b/>
      <w:bCs/>
      <w:i/>
      <w:iCs/>
      <w:sz w:val="20"/>
      <w:szCs w:val="20"/>
      <w:lang w:val="en-US"/>
    </w:rPr>
  </w:style>
  <w:style w:type="paragraph" w:customStyle="1" w:styleId="10RGB37">
    <w:name w:val="Стиль 10 пт полужирный курсив Другой цвет (RGB(37"/>
    <w:aliases w:val="43,40))"/>
    <w:basedOn w:val="a"/>
    <w:rsid w:val="009D62CB"/>
    <w:pPr>
      <w:keepNext/>
      <w:spacing w:before="120" w:after="200" w:line="276" w:lineRule="auto"/>
      <w:ind w:firstLine="0"/>
    </w:pPr>
    <w:rPr>
      <w:rFonts w:ascii="Calibri" w:hAnsi="Calibri" w:cs="Calibri"/>
      <w:b/>
      <w:bCs/>
      <w:i/>
      <w:iCs/>
      <w:color w:val="252B28"/>
      <w:sz w:val="20"/>
      <w:szCs w:val="20"/>
      <w:lang w:val="en-US" w:eastAsia="en-US"/>
    </w:rPr>
  </w:style>
  <w:style w:type="paragraph" w:customStyle="1" w:styleId="3TimesNewRoman12">
    <w:name w:val="Стиль Заголовок 3 + Times New Roman 12 пт курсив По ширине Перв..."/>
    <w:basedOn w:val="3"/>
    <w:rsid w:val="009D62CB"/>
    <w:pPr>
      <w:keepLines/>
      <w:spacing w:before="200" w:after="120"/>
      <w:ind w:firstLine="284"/>
    </w:pPr>
    <w:rPr>
      <w:rFonts w:ascii="Times New Roman" w:hAnsi="Times New Roman" w:cs="Times New Roman"/>
      <w:i/>
      <w:iCs/>
      <w:color w:val="4F81BD"/>
      <w:sz w:val="24"/>
      <w:szCs w:val="24"/>
      <w:lang w:val="en-US" w:eastAsia="en-US"/>
    </w:rPr>
  </w:style>
  <w:style w:type="paragraph" w:customStyle="1" w:styleId="3TimesNewRoman120">
    <w:name w:val="Стиль Заголовок 3 + Times New Roman 12 пт курсив По ширине Слев..."/>
    <w:basedOn w:val="3"/>
    <w:rsid w:val="009D62CB"/>
    <w:pPr>
      <w:keepLines/>
      <w:spacing w:before="200" w:after="120" w:line="276" w:lineRule="auto"/>
      <w:ind w:left="284" w:firstLine="0"/>
    </w:pPr>
    <w:rPr>
      <w:rFonts w:ascii="Times New Roman" w:hAnsi="Times New Roman" w:cs="Times New Roman"/>
      <w:i/>
      <w:iCs/>
      <w:color w:val="4F81BD"/>
      <w:sz w:val="24"/>
      <w:szCs w:val="24"/>
      <w:lang w:val="en-US" w:eastAsia="en-US"/>
    </w:rPr>
  </w:style>
  <w:style w:type="paragraph" w:customStyle="1" w:styleId="3TimesNewRoman121">
    <w:name w:val="Стиль Заголовок 3 + Times New Roman 12 пт курсив По ширине Слев...1"/>
    <w:basedOn w:val="3"/>
    <w:autoRedefine/>
    <w:rsid w:val="009D62CB"/>
    <w:pPr>
      <w:keepLines/>
      <w:spacing w:before="200" w:after="120"/>
      <w:ind w:left="284" w:firstLine="0"/>
    </w:pPr>
    <w:rPr>
      <w:rFonts w:ascii="Times New Roman" w:hAnsi="Times New Roman" w:cs="Times New Roman"/>
      <w:i/>
      <w:iCs/>
      <w:color w:val="4F81BD"/>
      <w:sz w:val="22"/>
      <w:szCs w:val="22"/>
      <w:lang w:val="en-US" w:eastAsia="en-US"/>
    </w:rPr>
  </w:style>
  <w:style w:type="paragraph" w:customStyle="1" w:styleId="3TimesNewRoman1205">
    <w:name w:val="Стиль Заголовок 3 + Times New Roman 12 пт курсив Слева:  05 см..."/>
    <w:basedOn w:val="3"/>
    <w:autoRedefine/>
    <w:rsid w:val="009D62CB"/>
    <w:pPr>
      <w:keepLines/>
      <w:spacing w:before="200" w:after="120"/>
      <w:ind w:left="284" w:firstLine="0"/>
    </w:pPr>
    <w:rPr>
      <w:rFonts w:ascii="Times New Roman" w:hAnsi="Times New Roman" w:cs="Times New Roman"/>
      <w:i/>
      <w:iCs/>
      <w:color w:val="4F81BD"/>
      <w:sz w:val="24"/>
      <w:szCs w:val="24"/>
      <w:lang w:val="en-US" w:eastAsia="en-US"/>
    </w:rPr>
  </w:style>
  <w:style w:type="paragraph" w:customStyle="1" w:styleId="10101">
    <w:name w:val="Стиль 10 пт полужирный курсив По ширине Перед:  10 пт После:  ...1"/>
    <w:basedOn w:val="a"/>
    <w:autoRedefine/>
    <w:rsid w:val="009D62CB"/>
    <w:pPr>
      <w:keepNext/>
      <w:spacing w:before="120" w:after="200" w:line="276" w:lineRule="auto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customStyle="1" w:styleId="3TimesNewRoman122">
    <w:name w:val="Стиль Заголовок 3 + Times New Roman 12 пт курсив Черный По шири..."/>
    <w:basedOn w:val="3"/>
    <w:autoRedefine/>
    <w:rsid w:val="009D62CB"/>
    <w:pPr>
      <w:keepLines/>
      <w:spacing w:before="200" w:after="120"/>
      <w:ind w:left="284" w:firstLine="0"/>
    </w:pPr>
    <w:rPr>
      <w:rFonts w:ascii="Times New Roman" w:hAnsi="Times New Roman" w:cs="Times New Roman"/>
      <w:i/>
      <w:iCs/>
      <w:color w:val="000000"/>
      <w:sz w:val="24"/>
      <w:szCs w:val="24"/>
      <w:lang w:val="en-US" w:eastAsia="en-US"/>
    </w:rPr>
  </w:style>
  <w:style w:type="paragraph" w:customStyle="1" w:styleId="103">
    <w:name w:val="Стиль 10 пт полужирный курсив По ширине Междустр.интервал:  пол..."/>
    <w:basedOn w:val="a"/>
    <w:autoRedefine/>
    <w:rsid w:val="009D62CB"/>
    <w:pPr>
      <w:keepNext/>
      <w:spacing w:after="200" w:line="276" w:lineRule="auto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customStyle="1" w:styleId="affffd">
    <w:name w:val="Источник"/>
    <w:basedOn w:val="22"/>
    <w:rsid w:val="009D62CB"/>
    <w:pPr>
      <w:spacing w:before="120" w:after="120"/>
      <w:ind w:firstLine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hfd-titel1">
    <w:name w:val="hfd-titel Знак1"/>
    <w:aliases w:val="Hoofdstuk 1 Знак1,Hoofdstuk 11 Знак1,Hoofdstuk 12 Знак1,Hoofdstuk 13 Знак1,Hoofdstuk 14 Знак1,Hoofdstuk 111 Знак1,Hoofdstuk 121 Знак1,Hoofdstuk 131 Знак1,Hoofdstuk 15 Знак1,Hoofdstuk 16 Знак1,Hoofdstuk 112 Знак1,Hoofdstuk 122 Знак1"/>
    <w:rsid w:val="009D62C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1f3">
    <w:name w:val="Заголовок1"/>
    <w:basedOn w:val="a"/>
    <w:autoRedefine/>
    <w:rsid w:val="009D62CB"/>
    <w:pPr>
      <w:spacing w:after="100" w:afterAutospacing="1" w:line="276" w:lineRule="auto"/>
      <w:ind w:firstLine="0"/>
      <w:outlineLvl w:val="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4New">
    <w:name w:val="Заголовок 4New"/>
    <w:basedOn w:val="a"/>
    <w:autoRedefine/>
    <w:rsid w:val="009D62CB"/>
    <w:pPr>
      <w:spacing w:after="200"/>
      <w:ind w:firstLine="0"/>
      <w:outlineLvl w:val="3"/>
    </w:pPr>
    <w:rPr>
      <w:rFonts w:ascii="Arial Narrow" w:hAnsi="Arial Narrow" w:cs="Arial Narrow"/>
      <w:b/>
      <w:bCs/>
      <w:sz w:val="22"/>
      <w:szCs w:val="22"/>
      <w:lang w:val="en-US" w:eastAsia="en-US"/>
    </w:rPr>
  </w:style>
  <w:style w:type="character" w:customStyle="1" w:styleId="newshd">
    <w:name w:val="newshd"/>
    <w:basedOn w:val="a0"/>
    <w:rsid w:val="009D62CB"/>
  </w:style>
  <w:style w:type="paragraph" w:customStyle="1" w:styleId="ap">
    <w:name w:val="ap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styleId="HTML2">
    <w:name w:val="HTML Address"/>
    <w:basedOn w:val="a"/>
    <w:link w:val="HTML3"/>
    <w:rsid w:val="009D62CB"/>
    <w:pPr>
      <w:spacing w:after="200" w:line="276" w:lineRule="auto"/>
      <w:ind w:firstLine="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HTML3">
    <w:name w:val="Адрес HTML Знак"/>
    <w:link w:val="HTML2"/>
    <w:locked/>
    <w:rsid w:val="009D62CB"/>
    <w:rPr>
      <w:rFonts w:ascii="Calibri" w:hAnsi="Calibri" w:cs="Calibri"/>
      <w:i/>
      <w:iCs/>
      <w:lang w:val="en-US"/>
    </w:rPr>
  </w:style>
  <w:style w:type="character" w:customStyle="1" w:styleId="title2">
    <w:name w:val="title2"/>
    <w:basedOn w:val="a0"/>
    <w:rsid w:val="009D62CB"/>
  </w:style>
  <w:style w:type="paragraph" w:customStyle="1" w:styleId="affffe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D62CB"/>
    <w:pPr>
      <w:widowControl w:val="0"/>
      <w:adjustRightInd w:val="0"/>
      <w:spacing w:after="160" w:line="240" w:lineRule="exact"/>
      <w:ind w:firstLine="0"/>
      <w:jc w:val="right"/>
    </w:pPr>
    <w:rPr>
      <w:rFonts w:ascii="Calibri" w:hAnsi="Calibri" w:cs="Calibri"/>
      <w:sz w:val="20"/>
      <w:szCs w:val="20"/>
      <w:lang w:val="en-GB" w:eastAsia="en-US"/>
    </w:rPr>
  </w:style>
  <w:style w:type="character" w:customStyle="1" w:styleId="person">
    <w:name w:val="person"/>
    <w:basedOn w:val="a0"/>
    <w:rsid w:val="009D62CB"/>
  </w:style>
  <w:style w:type="character" w:customStyle="1" w:styleId="grayd">
    <w:name w:val="grayd"/>
    <w:basedOn w:val="a0"/>
    <w:rsid w:val="009D62CB"/>
  </w:style>
  <w:style w:type="paragraph" w:customStyle="1" w:styleId="apfirst">
    <w:name w:val="apfirst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lead">
    <w:name w:val="lead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04">
    <w:name w:val="10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spelle">
    <w:name w:val="spelle"/>
    <w:basedOn w:val="a0"/>
    <w:rsid w:val="009D62CB"/>
  </w:style>
  <w:style w:type="paragraph" w:customStyle="1" w:styleId="afffff">
    <w:name w:val="Стиль Перечень рисунков + Междустр.интервал:  полуторный"/>
    <w:basedOn w:val="afff7"/>
    <w:rsid w:val="009D62CB"/>
    <w:pPr>
      <w:spacing w:before="200" w:after="200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customStyle="1" w:styleId="afffff0">
    <w:name w:val="заглавие таблиц и диагрмаа"/>
    <w:basedOn w:val="a"/>
    <w:rsid w:val="009D62CB"/>
    <w:pPr>
      <w:spacing w:before="200" w:after="200" w:line="276" w:lineRule="auto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214">
    <w:name w:val="2. Заголовок 1 (ГЛАВА) Знак"/>
    <w:rsid w:val="009D62CB"/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afffff1">
    <w:name w:val="Заглавие колонок в таблице"/>
    <w:basedOn w:val="a"/>
    <w:rsid w:val="009D62CB"/>
    <w:pPr>
      <w:spacing w:after="200" w:line="276" w:lineRule="auto"/>
      <w:ind w:firstLine="0"/>
      <w:jc w:val="center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1f4">
    <w:name w:val="Заголовок 1. Глава"/>
    <w:basedOn w:val="a"/>
    <w:next w:val="a"/>
    <w:rsid w:val="009D62CB"/>
    <w:pPr>
      <w:spacing w:after="200"/>
      <w:ind w:firstLine="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2f0">
    <w:name w:val="Заголовок 2. Раздел"/>
    <w:basedOn w:val="a"/>
    <w:next w:val="a"/>
    <w:rsid w:val="009D62CB"/>
    <w:pPr>
      <w:spacing w:before="120" w:after="120" w:line="288" w:lineRule="auto"/>
      <w:ind w:firstLine="0"/>
    </w:pPr>
    <w:rPr>
      <w:rFonts w:ascii="Tahoma" w:hAnsi="Tahoma" w:cs="Tahoma"/>
      <w:b/>
      <w:bCs/>
      <w:sz w:val="22"/>
      <w:szCs w:val="22"/>
      <w:lang w:val="en-US" w:eastAsia="en-US"/>
    </w:rPr>
  </w:style>
  <w:style w:type="paragraph" w:customStyle="1" w:styleId="3c">
    <w:name w:val="Заголовок 3. Подраздел"/>
    <w:basedOn w:val="a"/>
    <w:rsid w:val="009D62CB"/>
    <w:pPr>
      <w:spacing w:before="240" w:after="120"/>
      <w:ind w:left="284" w:firstLine="0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-0">
    <w:name w:val="Основной текст - нужный"/>
    <w:basedOn w:val="a"/>
    <w:rsid w:val="009D62CB"/>
    <w:pPr>
      <w:spacing w:after="200"/>
      <w:ind w:left="720" w:right="720"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f5">
    <w:name w:val="стиль 1"/>
    <w:basedOn w:val="a"/>
    <w:rsid w:val="009D62CB"/>
    <w:pPr>
      <w:spacing w:after="200" w:line="276" w:lineRule="auto"/>
      <w:ind w:firstLine="0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customStyle="1" w:styleId="46">
    <w:name w:val="Стиль4"/>
    <w:basedOn w:val="a"/>
    <w:autoRedefine/>
    <w:rsid w:val="009D62CB"/>
    <w:pPr>
      <w:spacing w:after="200" w:line="276" w:lineRule="auto"/>
      <w:ind w:firstLine="0"/>
      <w:jc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52">
    <w:name w:val="Стиль5"/>
    <w:basedOn w:val="a"/>
    <w:link w:val="53"/>
    <w:autoRedefine/>
    <w:rsid w:val="009D62CB"/>
    <w:pPr>
      <w:spacing w:after="200" w:line="276" w:lineRule="auto"/>
      <w:ind w:firstLine="0"/>
      <w:jc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character" w:customStyle="1" w:styleId="53">
    <w:name w:val="Стиль5 Знак"/>
    <w:link w:val="52"/>
    <w:locked/>
    <w:rsid w:val="009D62CB"/>
    <w:rPr>
      <w:rFonts w:ascii="Calibri" w:hAnsi="Calibri" w:cs="Calibri"/>
      <w:b/>
      <w:bCs/>
      <w:sz w:val="32"/>
      <w:szCs w:val="32"/>
      <w:lang w:val="en-US"/>
    </w:rPr>
  </w:style>
  <w:style w:type="paragraph" w:customStyle="1" w:styleId="62">
    <w:name w:val="Стиль6"/>
    <w:basedOn w:val="a"/>
    <w:next w:val="14"/>
    <w:autoRedefine/>
    <w:rsid w:val="009D62CB"/>
    <w:pPr>
      <w:spacing w:after="200" w:line="276" w:lineRule="auto"/>
      <w:ind w:firstLine="0"/>
      <w:jc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10125">
    <w:name w:val="Стиль 10 пт полужирный курсив По ширине Первая строка:  125 см"/>
    <w:basedOn w:val="a"/>
    <w:autoRedefine/>
    <w:rsid w:val="009D62CB"/>
    <w:pPr>
      <w:keepNext/>
      <w:spacing w:before="120" w:after="200" w:line="276" w:lineRule="auto"/>
      <w:ind w:firstLine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customStyle="1" w:styleId="82">
    <w:name w:val="Стиль8"/>
    <w:basedOn w:val="4"/>
    <w:rsid w:val="009D62CB"/>
    <w:pPr>
      <w:keepLines/>
      <w:spacing w:before="200" w:after="120" w:line="276" w:lineRule="auto"/>
    </w:pPr>
    <w:rPr>
      <w:rFonts w:ascii="Arial Narrow" w:hAnsi="Arial Narrow" w:cs="Arial Narrow"/>
      <w:color w:val="4F81BD"/>
      <w:lang w:val="en-US" w:eastAsia="en-US"/>
    </w:rPr>
  </w:style>
  <w:style w:type="paragraph" w:customStyle="1" w:styleId="2ArialNarrow12">
    <w:name w:val="Стиль Заголовок 2 + Arial Narrow 12 пт не курсив"/>
    <w:basedOn w:val="4"/>
    <w:autoRedefine/>
    <w:rsid w:val="009D62CB"/>
    <w:pPr>
      <w:keepLines/>
      <w:spacing w:before="200" w:line="276" w:lineRule="auto"/>
    </w:pPr>
    <w:rPr>
      <w:rFonts w:ascii="Arial Narrow" w:hAnsi="Arial Narrow" w:cs="Arial Narrow"/>
      <w:color w:val="4F81BD"/>
      <w:lang w:val="en-US" w:eastAsia="en-US"/>
    </w:rPr>
  </w:style>
  <w:style w:type="paragraph" w:customStyle="1" w:styleId="105">
    <w:name w:val="Стиль10"/>
    <w:basedOn w:val="4"/>
    <w:autoRedefine/>
    <w:rsid w:val="009D62CB"/>
    <w:pPr>
      <w:keepLines/>
      <w:spacing w:before="200" w:line="276" w:lineRule="auto"/>
    </w:pPr>
    <w:rPr>
      <w:rFonts w:ascii="Cambria" w:hAnsi="Cambria" w:cs="Cambria"/>
      <w:iCs/>
      <w:color w:val="4F81BD"/>
      <w:sz w:val="22"/>
      <w:szCs w:val="22"/>
      <w:lang w:val="en-US" w:eastAsia="en-US"/>
    </w:rPr>
  </w:style>
  <w:style w:type="paragraph" w:customStyle="1" w:styleId="1f6">
    <w:name w:val="Подзаголовок1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ource">
    <w:name w:val="source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wrap">
    <w:name w:val="wrap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first-letter">
    <w:name w:val="first-letter"/>
    <w:basedOn w:val="a0"/>
    <w:rsid w:val="009D62CB"/>
  </w:style>
  <w:style w:type="character" w:customStyle="1" w:styleId="print-link">
    <w:name w:val="print-link"/>
    <w:basedOn w:val="a0"/>
    <w:rsid w:val="009D62CB"/>
  </w:style>
  <w:style w:type="paragraph" w:customStyle="1" w:styleId="2f1">
    <w:name w:val="Загол2"/>
    <w:basedOn w:val="a"/>
    <w:autoRedefine/>
    <w:rsid w:val="009D62CB"/>
    <w:pPr>
      <w:spacing w:after="120" w:line="276" w:lineRule="auto"/>
      <w:ind w:firstLine="0"/>
      <w:outlineLvl w:val="1"/>
    </w:pPr>
    <w:rPr>
      <w:rFonts w:ascii="Tahoma" w:hAnsi="Tahoma" w:cs="Tahoma"/>
      <w:b/>
      <w:bCs/>
      <w:sz w:val="22"/>
      <w:szCs w:val="22"/>
      <w:lang w:val="en-US" w:eastAsia="en-US"/>
    </w:rPr>
  </w:style>
  <w:style w:type="paragraph" w:styleId="afffff2">
    <w:name w:val="toa heading"/>
    <w:basedOn w:val="a"/>
    <w:next w:val="a"/>
    <w:rsid w:val="009D62CB"/>
    <w:pPr>
      <w:spacing w:before="120" w:after="200" w:line="276" w:lineRule="auto"/>
      <w:ind w:firstLine="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print">
    <w:name w:val="print"/>
    <w:basedOn w:val="a"/>
    <w:rsid w:val="009D62CB"/>
    <w:pPr>
      <w:spacing w:after="75" w:line="276" w:lineRule="auto"/>
      <w:ind w:firstLine="0"/>
      <w:jc w:val="right"/>
    </w:pPr>
    <w:rPr>
      <w:rFonts w:ascii="Calibri" w:hAnsi="Calibri" w:cs="Calibri"/>
      <w:color w:val="27496E"/>
      <w:sz w:val="22"/>
      <w:szCs w:val="22"/>
      <w:lang w:val="en-US" w:eastAsia="en-US"/>
    </w:rPr>
  </w:style>
  <w:style w:type="paragraph" w:customStyle="1" w:styleId="ntitle">
    <w:name w:val="ntitle"/>
    <w:basedOn w:val="a"/>
    <w:rsid w:val="009D62CB"/>
    <w:pPr>
      <w:spacing w:before="75" w:after="75" w:line="276" w:lineRule="auto"/>
      <w:ind w:firstLine="0"/>
    </w:pPr>
    <w:rPr>
      <w:rFonts w:ascii="Arial" w:hAnsi="Arial" w:cs="Arial"/>
      <w:b/>
      <w:bCs/>
      <w:color w:val="2D455D"/>
      <w:sz w:val="21"/>
      <w:szCs w:val="21"/>
      <w:lang w:val="en-US" w:eastAsia="en-US"/>
    </w:rPr>
  </w:style>
  <w:style w:type="character" w:customStyle="1" w:styleId="y5black">
    <w:name w:val="y5_black"/>
    <w:basedOn w:val="a0"/>
    <w:rsid w:val="009D62CB"/>
  </w:style>
  <w:style w:type="character" w:customStyle="1" w:styleId="url">
    <w:name w:val="url"/>
    <w:basedOn w:val="a0"/>
    <w:rsid w:val="009D62CB"/>
  </w:style>
  <w:style w:type="character" w:customStyle="1" w:styleId="redlitera">
    <w:name w:val="redlitera"/>
    <w:basedOn w:val="a0"/>
    <w:rsid w:val="009D62CB"/>
  </w:style>
  <w:style w:type="paragraph" w:customStyle="1" w:styleId="beforelist">
    <w:name w:val="before_list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body">
    <w:name w:val="body"/>
    <w:basedOn w:val="a0"/>
    <w:rsid w:val="009D62CB"/>
  </w:style>
  <w:style w:type="character" w:customStyle="1" w:styleId="bbodyred">
    <w:name w:val="bbodyred"/>
    <w:basedOn w:val="a0"/>
    <w:rsid w:val="009D62CB"/>
  </w:style>
  <w:style w:type="character" w:customStyle="1" w:styleId="header2">
    <w:name w:val="header2"/>
    <w:basedOn w:val="a0"/>
    <w:rsid w:val="009D62CB"/>
  </w:style>
  <w:style w:type="paragraph" w:customStyle="1" w:styleId="origin">
    <w:name w:val="origin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lit1">
    <w:name w:val="lit1"/>
    <w:basedOn w:val="a"/>
    <w:rsid w:val="009D62CB"/>
    <w:pPr>
      <w:spacing w:before="225" w:after="225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nnounce">
    <w:name w:val="announce"/>
    <w:basedOn w:val="a"/>
    <w:rsid w:val="009D62CB"/>
    <w:pPr>
      <w:spacing w:before="100" w:beforeAutospacing="1" w:after="100" w:afterAutospacing="1" w:line="276" w:lineRule="auto"/>
      <w:ind w:firstLine="0"/>
    </w:pPr>
    <w:rPr>
      <w:rFonts w:ascii="Calibri" w:hAnsi="Calibri" w:cs="Calibri"/>
      <w:sz w:val="22"/>
      <w:szCs w:val="22"/>
      <w:lang w:val="en-US" w:eastAsia="en-US"/>
    </w:rPr>
  </w:style>
  <w:style w:type="paragraph" w:styleId="afffff3">
    <w:name w:val="No Spacing"/>
    <w:uiPriority w:val="1"/>
    <w:qFormat/>
    <w:rsid w:val="009D62CB"/>
    <w:rPr>
      <w:rFonts w:eastAsia="Times New Roman" w:cs="Calibri"/>
      <w:sz w:val="22"/>
      <w:szCs w:val="22"/>
      <w:lang w:val="en-US" w:eastAsia="en-US"/>
    </w:rPr>
  </w:style>
  <w:style w:type="paragraph" w:styleId="2f2">
    <w:name w:val="Quote"/>
    <w:basedOn w:val="a"/>
    <w:next w:val="a"/>
    <w:link w:val="2f3"/>
    <w:uiPriority w:val="29"/>
    <w:qFormat/>
    <w:rsid w:val="009D62CB"/>
    <w:pPr>
      <w:spacing w:after="200" w:line="276" w:lineRule="auto"/>
      <w:ind w:firstLine="0"/>
    </w:pPr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2f3">
    <w:name w:val="Цитата 2 Знак"/>
    <w:link w:val="2f2"/>
    <w:uiPriority w:val="29"/>
    <w:locked/>
    <w:rsid w:val="009D62CB"/>
    <w:rPr>
      <w:rFonts w:ascii="Calibri" w:hAnsi="Calibri" w:cs="Calibri"/>
      <w:i/>
      <w:iCs/>
      <w:color w:val="000000"/>
      <w:lang w:val="en-US"/>
    </w:rPr>
  </w:style>
  <w:style w:type="paragraph" w:styleId="afffff4">
    <w:name w:val="Intense Quote"/>
    <w:basedOn w:val="a"/>
    <w:next w:val="a"/>
    <w:link w:val="afffff5"/>
    <w:uiPriority w:val="30"/>
    <w:qFormat/>
    <w:rsid w:val="009D62CB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hAnsi="Calibri" w:cs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fffff5">
    <w:name w:val="Выделенная цитата Знак"/>
    <w:link w:val="afffff4"/>
    <w:uiPriority w:val="30"/>
    <w:locked/>
    <w:rsid w:val="009D62CB"/>
    <w:rPr>
      <w:rFonts w:ascii="Calibri" w:hAnsi="Calibri" w:cs="Calibri"/>
      <w:b/>
      <w:bCs/>
      <w:i/>
      <w:iCs/>
      <w:color w:val="4F81BD"/>
      <w:lang w:val="en-US"/>
    </w:rPr>
  </w:style>
  <w:style w:type="character" w:styleId="afffff6">
    <w:name w:val="Intense Emphasis"/>
    <w:uiPriority w:val="21"/>
    <w:qFormat/>
    <w:rsid w:val="009D62CB"/>
    <w:rPr>
      <w:b/>
      <w:bCs/>
      <w:i/>
      <w:iCs/>
      <w:color w:val="4F81BD"/>
    </w:rPr>
  </w:style>
  <w:style w:type="character" w:styleId="afffff7">
    <w:name w:val="Subtle Reference"/>
    <w:uiPriority w:val="31"/>
    <w:qFormat/>
    <w:rsid w:val="009D62CB"/>
    <w:rPr>
      <w:smallCaps/>
      <w:color w:val="auto"/>
      <w:u w:val="single"/>
    </w:rPr>
  </w:style>
  <w:style w:type="character" w:styleId="afffff8">
    <w:name w:val="Intense Reference"/>
    <w:uiPriority w:val="32"/>
    <w:qFormat/>
    <w:rsid w:val="009D62CB"/>
    <w:rPr>
      <w:b/>
      <w:bCs/>
      <w:smallCaps/>
      <w:color w:val="auto"/>
      <w:spacing w:val="5"/>
      <w:u w:val="single"/>
    </w:rPr>
  </w:style>
  <w:style w:type="character" w:styleId="afffff9">
    <w:name w:val="Book Title"/>
    <w:uiPriority w:val="33"/>
    <w:qFormat/>
    <w:rsid w:val="009D62CB"/>
    <w:rPr>
      <w:b/>
      <w:bCs/>
      <w:smallCaps/>
      <w:spacing w:val="5"/>
    </w:rPr>
  </w:style>
  <w:style w:type="character" w:customStyle="1" w:styleId="ymaps-button-caption2">
    <w:name w:val="ymaps-button-caption2"/>
    <w:basedOn w:val="a0"/>
    <w:rsid w:val="009D62CB"/>
  </w:style>
  <w:style w:type="character" w:customStyle="1" w:styleId="ymaps-button-caption3">
    <w:name w:val="ymaps-button-caption3"/>
    <w:basedOn w:val="a0"/>
    <w:rsid w:val="009D62CB"/>
  </w:style>
  <w:style w:type="character" w:customStyle="1" w:styleId="title4">
    <w:name w:val="title4"/>
    <w:basedOn w:val="a0"/>
    <w:rsid w:val="009D62CB"/>
  </w:style>
  <w:style w:type="paragraph" w:customStyle="1" w:styleId="WW-2">
    <w:name w:val="WW-Основной текст 2"/>
    <w:basedOn w:val="a"/>
    <w:rsid w:val="009D62CB"/>
    <w:pPr>
      <w:suppressAutoHyphens/>
      <w:spacing w:line="240" w:lineRule="auto"/>
      <w:ind w:firstLine="0"/>
    </w:pPr>
    <w:rPr>
      <w:sz w:val="28"/>
      <w:szCs w:val="28"/>
    </w:rPr>
  </w:style>
  <w:style w:type="paragraph" w:customStyle="1" w:styleId="54">
    <w:name w:val="а5"/>
    <w:basedOn w:val="a"/>
    <w:rsid w:val="009D62CB"/>
    <w:pPr>
      <w:keepLines/>
      <w:widowControl w:val="0"/>
      <w:spacing w:line="240" w:lineRule="auto"/>
      <w:ind w:left="1049" w:right="57" w:hanging="992"/>
    </w:pPr>
    <w:rPr>
      <w:sz w:val="26"/>
      <w:szCs w:val="26"/>
    </w:rPr>
  </w:style>
  <w:style w:type="character" w:customStyle="1" w:styleId="fn">
    <w:name w:val="fn"/>
    <w:basedOn w:val="a0"/>
    <w:rsid w:val="009D62CB"/>
  </w:style>
  <w:style w:type="character" w:customStyle="1" w:styleId="given-name">
    <w:name w:val="given-name"/>
    <w:basedOn w:val="a0"/>
    <w:rsid w:val="009D62CB"/>
  </w:style>
  <w:style w:type="character" w:customStyle="1" w:styleId="family-name">
    <w:name w:val="family-name"/>
    <w:basedOn w:val="a0"/>
    <w:rsid w:val="009D62CB"/>
  </w:style>
  <w:style w:type="character" w:customStyle="1" w:styleId="email">
    <w:name w:val="email"/>
    <w:basedOn w:val="a0"/>
    <w:rsid w:val="009D62CB"/>
  </w:style>
  <w:style w:type="character" w:customStyle="1" w:styleId="lpinewtitle">
    <w:name w:val="lpi_new_title"/>
    <w:basedOn w:val="a0"/>
    <w:rsid w:val="009D62CB"/>
  </w:style>
  <w:style w:type="character" w:customStyle="1" w:styleId="lpinewsdate">
    <w:name w:val="lpi_news_date"/>
    <w:basedOn w:val="a0"/>
    <w:rsid w:val="009D62CB"/>
  </w:style>
  <w:style w:type="character" w:customStyle="1" w:styleId="longtext">
    <w:name w:val="long_text"/>
    <w:basedOn w:val="a0"/>
    <w:rsid w:val="009D62CB"/>
  </w:style>
  <w:style w:type="character" w:customStyle="1" w:styleId="toctoggle">
    <w:name w:val="toctoggle"/>
    <w:basedOn w:val="a0"/>
    <w:rsid w:val="009D62CB"/>
  </w:style>
  <w:style w:type="character" w:customStyle="1" w:styleId="tocnumber">
    <w:name w:val="tocnumber"/>
    <w:basedOn w:val="a0"/>
    <w:rsid w:val="009D62CB"/>
  </w:style>
  <w:style w:type="character" w:customStyle="1" w:styleId="toctext">
    <w:name w:val="toctext"/>
    <w:basedOn w:val="a0"/>
    <w:rsid w:val="009D62CB"/>
  </w:style>
  <w:style w:type="character" w:customStyle="1" w:styleId="hps">
    <w:name w:val="hps"/>
    <w:basedOn w:val="a0"/>
    <w:rsid w:val="009D62CB"/>
  </w:style>
  <w:style w:type="table" w:styleId="-6">
    <w:name w:val="Light List Accent 6"/>
    <w:basedOn w:val="a1"/>
    <w:uiPriority w:val="61"/>
    <w:rsid w:val="009D62CB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E34D93"/>
    <w:rPr>
      <w:rFonts w:cs="Calibri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fffa">
    <w:name w:val="таблицы"/>
    <w:basedOn w:val="a"/>
    <w:link w:val="afffffb"/>
    <w:qFormat/>
    <w:rsid w:val="00155F64"/>
    <w:pPr>
      <w:spacing w:before="240" w:after="60"/>
      <w:ind w:firstLine="993"/>
    </w:pPr>
    <w:rPr>
      <w:rFonts w:ascii="Arial" w:hAnsi="Arial" w:cs="Arial"/>
      <w:i/>
      <w:iCs/>
    </w:rPr>
  </w:style>
  <w:style w:type="character" w:customStyle="1" w:styleId="afffffb">
    <w:name w:val="таблицы Знак"/>
    <w:link w:val="afffffa"/>
    <w:locked/>
    <w:rsid w:val="00155F64"/>
    <w:rPr>
      <w:rFonts w:ascii="Arial" w:hAnsi="Arial" w:cs="Arial"/>
      <w:i/>
      <w:iCs/>
      <w:sz w:val="24"/>
      <w:szCs w:val="24"/>
      <w:lang w:eastAsia="ru-RU"/>
    </w:rPr>
  </w:style>
  <w:style w:type="table" w:customStyle="1" w:styleId="1f7">
    <w:name w:val="Сетка таблицы1"/>
    <w:uiPriority w:val="99"/>
    <w:rsid w:val="00E92C3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uiPriority w:val="99"/>
    <w:rsid w:val="00201987"/>
  </w:style>
  <w:style w:type="character" w:customStyle="1" w:styleId="big">
    <w:name w:val="big"/>
    <w:basedOn w:val="a0"/>
    <w:uiPriority w:val="99"/>
    <w:rsid w:val="00201987"/>
  </w:style>
  <w:style w:type="character" w:customStyle="1" w:styleId="fname">
    <w:name w:val="fname"/>
    <w:basedOn w:val="a0"/>
    <w:uiPriority w:val="99"/>
    <w:rsid w:val="00201987"/>
  </w:style>
  <w:style w:type="paragraph" w:customStyle="1" w:styleId="new">
    <w:name w:val="new"/>
    <w:basedOn w:val="a"/>
    <w:uiPriority w:val="99"/>
    <w:rsid w:val="00201987"/>
    <w:pPr>
      <w:spacing w:before="100" w:beforeAutospacing="1" w:after="100" w:afterAutospacing="1" w:line="240" w:lineRule="auto"/>
      <w:ind w:firstLine="0"/>
    </w:pPr>
  </w:style>
  <w:style w:type="character" w:customStyle="1" w:styleId="newprice">
    <w:name w:val="newprice"/>
    <w:basedOn w:val="a0"/>
    <w:uiPriority w:val="99"/>
    <w:rsid w:val="00201987"/>
  </w:style>
  <w:style w:type="paragraph" w:customStyle="1" w:styleId="dissovethead">
    <w:name w:val="dissovethead"/>
    <w:basedOn w:val="a"/>
    <w:rsid w:val="006E4DDB"/>
    <w:pPr>
      <w:spacing w:before="100" w:beforeAutospacing="1" w:after="100" w:afterAutospacing="1" w:line="240" w:lineRule="auto"/>
      <w:ind w:firstLine="0"/>
    </w:pPr>
  </w:style>
  <w:style w:type="paragraph" w:customStyle="1" w:styleId="innovatcode">
    <w:name w:val="innovatcode"/>
    <w:basedOn w:val="a"/>
    <w:rsid w:val="006E4DDB"/>
    <w:pPr>
      <w:spacing w:before="100" w:beforeAutospacing="1" w:after="100" w:afterAutospacing="1" w:line="240" w:lineRule="auto"/>
      <w:ind w:firstLine="0"/>
    </w:pPr>
  </w:style>
  <w:style w:type="character" w:customStyle="1" w:styleId="bold">
    <w:name w:val="bold"/>
    <w:basedOn w:val="a0"/>
    <w:rsid w:val="00CE6B2A"/>
  </w:style>
  <w:style w:type="character" w:customStyle="1" w:styleId="500">
    <w:name w:val="50%"/>
    <w:basedOn w:val="a0"/>
    <w:rsid w:val="00CE6B2A"/>
  </w:style>
  <w:style w:type="paragraph" w:customStyle="1" w:styleId="noindent">
    <w:name w:val="noindent"/>
    <w:basedOn w:val="a"/>
    <w:rsid w:val="00CE6B2A"/>
    <w:pPr>
      <w:spacing w:before="100" w:beforeAutospacing="1" w:after="100" w:afterAutospacing="1" w:line="240" w:lineRule="auto"/>
      <w:ind w:firstLine="0"/>
    </w:pPr>
  </w:style>
  <w:style w:type="paragraph" w:customStyle="1" w:styleId="afffffc">
    <w:name w:val="СССС"/>
    <w:basedOn w:val="a"/>
    <w:rsid w:val="0025097D"/>
    <w:pPr>
      <w:spacing w:line="240" w:lineRule="auto"/>
      <w:ind w:firstLine="708"/>
    </w:pPr>
  </w:style>
  <w:style w:type="paragraph" w:customStyle="1" w:styleId="afffffd">
    <w:name w:val="Стиль мой подзаголовок"/>
    <w:basedOn w:val="afffd"/>
    <w:link w:val="afffffe"/>
    <w:qFormat/>
    <w:rsid w:val="001B2971"/>
    <w:pPr>
      <w:spacing w:before="120" w:after="120"/>
    </w:pPr>
  </w:style>
  <w:style w:type="character" w:customStyle="1" w:styleId="afffffe">
    <w:name w:val="Стиль мой подзаголовок Знак"/>
    <w:basedOn w:val="afffe"/>
    <w:link w:val="afffffd"/>
    <w:rsid w:val="001B2971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892">
          <w:marLeft w:val="502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68">
          <w:marLeft w:val="837"/>
          <w:marRight w:val="0"/>
          <w:marTop w:val="3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ADB4-1E79-48AE-87BE-A54ABC2F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30</Pages>
  <Words>9980</Words>
  <Characters>56886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02</cp:lastModifiedBy>
  <cp:revision>41</cp:revision>
  <dcterms:created xsi:type="dcterms:W3CDTF">2011-04-14T05:57:00Z</dcterms:created>
  <dcterms:modified xsi:type="dcterms:W3CDTF">2012-03-13T11:54:00Z</dcterms:modified>
</cp:coreProperties>
</file>