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5B" w:rsidRPr="00654E5B" w:rsidRDefault="00654E5B" w:rsidP="00654E5B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654E5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Краткая информация об исследовании</w:t>
      </w:r>
    </w:p>
    <w:p w:rsidR="00654E5B" w:rsidRPr="00654E5B" w:rsidRDefault="00654E5B" w:rsidP="00654E5B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54E5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Объем и формат исследования</w:t>
      </w:r>
    </w:p>
    <w:p w:rsidR="00654E5B" w:rsidRPr="00654E5B" w:rsidRDefault="00654E5B" w:rsidP="00654E5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4E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Объем исследования –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28</w:t>
      </w:r>
      <w:r w:rsidRPr="00654E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страниц</w:t>
      </w:r>
    </w:p>
    <w:p w:rsidR="00654E5B" w:rsidRPr="00654E5B" w:rsidRDefault="00654E5B" w:rsidP="00654E5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4E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Дата выхода –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май</w:t>
      </w:r>
      <w:r w:rsidRPr="00654E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2013</w:t>
      </w:r>
    </w:p>
    <w:p w:rsidR="00654E5B" w:rsidRPr="00654E5B" w:rsidRDefault="00654E5B" w:rsidP="00654E5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4E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Язык русский − </w:t>
      </w:r>
      <w:proofErr w:type="gramStart"/>
      <w:r w:rsidRPr="00654E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русский</w:t>
      </w:r>
      <w:proofErr w:type="gramEnd"/>
    </w:p>
    <w:p w:rsidR="00654E5B" w:rsidRPr="00654E5B" w:rsidRDefault="00654E5B" w:rsidP="00654E5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4E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Шрифт – </w:t>
      </w:r>
      <w:proofErr w:type="spellStart"/>
      <w:r w:rsidRPr="00654E5B">
        <w:rPr>
          <w:rFonts w:ascii="Times New Roman" w:eastAsiaTheme="minorEastAsia" w:hAnsi="Times New Roman" w:cs="Times New Roman"/>
          <w:sz w:val="24"/>
          <w:szCs w:val="24"/>
          <w:lang w:eastAsia="ru-RU"/>
        </w:rPr>
        <w:t>Times</w:t>
      </w:r>
      <w:proofErr w:type="spellEnd"/>
      <w:r w:rsidRPr="00654E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54E5B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New</w:t>
      </w:r>
      <w:r w:rsidRPr="00654E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54E5B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Roman</w:t>
      </w:r>
    </w:p>
    <w:p w:rsidR="00654E5B" w:rsidRPr="00654E5B" w:rsidRDefault="00654E5B" w:rsidP="00654E5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4E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Размер шрифта - 14</w:t>
      </w:r>
    </w:p>
    <w:p w:rsidR="00654E5B" w:rsidRPr="00654E5B" w:rsidRDefault="00654E5B" w:rsidP="00654E5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4E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 предоставления – в электронном виде</w:t>
      </w:r>
    </w:p>
    <w:p w:rsidR="00654E5B" w:rsidRPr="00654E5B" w:rsidRDefault="00654E5B" w:rsidP="00654E5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4E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Формат файла с исследованием - *.</w:t>
      </w:r>
      <w:r w:rsidRPr="00654E5B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doc</w:t>
      </w:r>
    </w:p>
    <w:p w:rsidR="00654E5B" w:rsidRPr="00654E5B" w:rsidRDefault="00654E5B" w:rsidP="00654E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54E5B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654E5B" w:rsidRPr="00654E5B" w:rsidRDefault="00654E5B" w:rsidP="00654E5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54E5B">
        <w:rPr>
          <w:rFonts w:ascii="Times New Roman" w:hAnsi="Times New Roman" w:cs="Times New Roman"/>
          <w:sz w:val="24"/>
          <w:szCs w:val="24"/>
        </w:rPr>
        <w:t>1. Анализ рынка</w:t>
      </w:r>
    </w:p>
    <w:p w:rsidR="00654E5B" w:rsidRPr="00654E5B" w:rsidRDefault="00654E5B" w:rsidP="00654E5B">
      <w:pPr>
        <w:spacing w:after="12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54E5B">
        <w:rPr>
          <w:rFonts w:ascii="Times New Roman" w:hAnsi="Times New Roman" w:cs="Times New Roman"/>
          <w:sz w:val="24"/>
          <w:szCs w:val="24"/>
        </w:rPr>
        <w:t>1.1. Обзор рынка подсолнечника</w:t>
      </w:r>
    </w:p>
    <w:p w:rsidR="00654E5B" w:rsidRPr="00654E5B" w:rsidRDefault="00654E5B" w:rsidP="00654E5B">
      <w:pPr>
        <w:spacing w:after="12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54E5B">
        <w:rPr>
          <w:rFonts w:ascii="Times New Roman" w:hAnsi="Times New Roman" w:cs="Times New Roman"/>
          <w:sz w:val="24"/>
          <w:szCs w:val="24"/>
        </w:rPr>
        <w:t>1.2. Обзор рынка подсолнечного масла</w:t>
      </w:r>
    </w:p>
    <w:p w:rsidR="00654E5B" w:rsidRPr="00654E5B" w:rsidRDefault="00654E5B" w:rsidP="00654E5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54E5B">
        <w:rPr>
          <w:rFonts w:ascii="Times New Roman" w:hAnsi="Times New Roman" w:cs="Times New Roman"/>
          <w:sz w:val="24"/>
          <w:szCs w:val="24"/>
        </w:rPr>
        <w:t>2. Анализ факторов воздействия на развитие бизнеса</w:t>
      </w:r>
    </w:p>
    <w:p w:rsidR="00654E5B" w:rsidRPr="00654E5B" w:rsidRDefault="00654E5B" w:rsidP="00654E5B">
      <w:pPr>
        <w:spacing w:after="0" w:line="36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654E5B">
        <w:rPr>
          <w:rFonts w:ascii="Times New Roman" w:hAnsi="Times New Roman" w:cs="Times New Roman"/>
          <w:bCs/>
          <w:sz w:val="24"/>
          <w:szCs w:val="24"/>
        </w:rPr>
        <w:t>2.1. Факторы воздействия на развитие производства семян подсолнечника</w:t>
      </w:r>
    </w:p>
    <w:p w:rsidR="005E4E94" w:rsidRPr="00654E5B" w:rsidRDefault="00654E5B" w:rsidP="00654E5B">
      <w:pPr>
        <w:spacing w:after="0" w:line="36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654E5B">
        <w:rPr>
          <w:rFonts w:ascii="Times New Roman" w:hAnsi="Times New Roman" w:cs="Times New Roman"/>
          <w:bCs/>
          <w:sz w:val="24"/>
          <w:szCs w:val="24"/>
        </w:rPr>
        <w:t>2.2. Факторы</w:t>
      </w:r>
      <w:r w:rsidRPr="00AB69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4E5B">
        <w:rPr>
          <w:rFonts w:ascii="Times New Roman" w:hAnsi="Times New Roman" w:cs="Times New Roman"/>
          <w:bCs/>
          <w:sz w:val="24"/>
          <w:szCs w:val="24"/>
        </w:rPr>
        <w:t>воздействия на развитие производства подсолнечного масла</w:t>
      </w:r>
    </w:p>
    <w:p w:rsidR="00654E5B" w:rsidRPr="00654E5B" w:rsidRDefault="00654E5B" w:rsidP="00654E5B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54E5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Список таблиц, графиков, диаграмм и рисунков</w:t>
      </w:r>
    </w:p>
    <w:p w:rsidR="00654E5B" w:rsidRDefault="00654E5B" w:rsidP="00654E5B">
      <w:pPr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54E5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Список таблиц:</w:t>
      </w:r>
    </w:p>
    <w:p w:rsidR="00654E5B" w:rsidRPr="001F504B" w:rsidRDefault="00654E5B" w:rsidP="00654E5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504B">
        <w:rPr>
          <w:rFonts w:ascii="Times New Roman" w:hAnsi="Times New Roman" w:cs="Times New Roman"/>
          <w:bCs/>
          <w:sz w:val="24"/>
          <w:szCs w:val="24"/>
        </w:rPr>
        <w:t>Таблица 1. Валовой сбор основных масличных культур во всех категориях хозяйств РФ, тыс. тонн</w:t>
      </w:r>
    </w:p>
    <w:p w:rsidR="00654E5B" w:rsidRPr="001F504B" w:rsidRDefault="00654E5B" w:rsidP="00654E5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504B">
        <w:rPr>
          <w:rFonts w:ascii="Times New Roman" w:hAnsi="Times New Roman" w:cs="Times New Roman"/>
          <w:bCs/>
          <w:sz w:val="24"/>
          <w:szCs w:val="24"/>
        </w:rPr>
        <w:t>Таблица 2. Посевные площади подсолнечника в России, тыс. га</w:t>
      </w:r>
    </w:p>
    <w:p w:rsidR="00654E5B" w:rsidRPr="001F504B" w:rsidRDefault="00654E5B" w:rsidP="00654E5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504B">
        <w:rPr>
          <w:rFonts w:ascii="Times New Roman" w:hAnsi="Times New Roman" w:cs="Times New Roman"/>
          <w:bCs/>
          <w:sz w:val="24"/>
          <w:szCs w:val="24"/>
        </w:rPr>
        <w:t>Таблица 3. Валовые сборы подсолнечника в России, тыс. га</w:t>
      </w:r>
    </w:p>
    <w:p w:rsidR="00654E5B" w:rsidRPr="001F504B" w:rsidRDefault="00654E5B" w:rsidP="00654E5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504B">
        <w:rPr>
          <w:rFonts w:ascii="Times New Roman" w:hAnsi="Times New Roman" w:cs="Times New Roman"/>
          <w:bCs/>
          <w:sz w:val="24"/>
          <w:szCs w:val="24"/>
        </w:rPr>
        <w:t>Таблица 4. Посевные площади подсолнечника в Белгородской области</w:t>
      </w:r>
    </w:p>
    <w:p w:rsidR="00654E5B" w:rsidRPr="001F504B" w:rsidRDefault="00654E5B" w:rsidP="00654E5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504B">
        <w:rPr>
          <w:rFonts w:ascii="Times New Roman" w:hAnsi="Times New Roman" w:cs="Times New Roman"/>
          <w:bCs/>
          <w:sz w:val="24"/>
          <w:szCs w:val="24"/>
        </w:rPr>
        <w:t>Таблица 5. Структура производства семян подсолнечника в Белгородской области по категориям хозяйств</w:t>
      </w:r>
    </w:p>
    <w:p w:rsidR="00654E5B" w:rsidRPr="001F504B" w:rsidRDefault="00654E5B" w:rsidP="00654E5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504B">
        <w:rPr>
          <w:rFonts w:ascii="Times New Roman" w:hAnsi="Times New Roman" w:cs="Times New Roman"/>
          <w:b/>
          <w:bCs/>
          <w:sz w:val="24"/>
          <w:szCs w:val="24"/>
        </w:rPr>
        <w:t>Список рисунков и графиков:</w:t>
      </w:r>
    </w:p>
    <w:p w:rsidR="00654E5B" w:rsidRPr="001F504B" w:rsidRDefault="00654E5B" w:rsidP="00654E5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504B">
        <w:rPr>
          <w:rFonts w:ascii="Times New Roman" w:hAnsi="Times New Roman" w:cs="Times New Roman"/>
          <w:bCs/>
          <w:sz w:val="24"/>
          <w:szCs w:val="24"/>
        </w:rPr>
        <w:t>Рисунок 1. Посевные площади подсолнечника в России, тыс. га</w:t>
      </w:r>
    </w:p>
    <w:p w:rsidR="00654E5B" w:rsidRPr="001F504B" w:rsidRDefault="00322183" w:rsidP="00654E5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504B">
        <w:rPr>
          <w:rFonts w:ascii="Times New Roman" w:hAnsi="Times New Roman" w:cs="Times New Roman"/>
          <w:bCs/>
          <w:sz w:val="24"/>
          <w:szCs w:val="24"/>
        </w:rPr>
        <w:t>Рисунок 2. Структура посевных площадей подсолнечника в разбивке по категориям хозяйств, тыс. га</w:t>
      </w:r>
    </w:p>
    <w:p w:rsidR="00322183" w:rsidRPr="001F504B" w:rsidRDefault="00322183" w:rsidP="00654E5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504B">
        <w:rPr>
          <w:rFonts w:ascii="Times New Roman" w:hAnsi="Times New Roman" w:cs="Times New Roman"/>
          <w:bCs/>
          <w:sz w:val="24"/>
          <w:szCs w:val="24"/>
        </w:rPr>
        <w:t>Рисунок 3. Посевные площади подсолнечника в разбивке по федеральным округам, тыс. га</w:t>
      </w:r>
    </w:p>
    <w:p w:rsidR="00322183" w:rsidRPr="001F504B" w:rsidRDefault="00322183" w:rsidP="00654E5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504B">
        <w:rPr>
          <w:rFonts w:ascii="Times New Roman" w:hAnsi="Times New Roman" w:cs="Times New Roman"/>
          <w:bCs/>
          <w:sz w:val="24"/>
          <w:szCs w:val="24"/>
        </w:rPr>
        <w:lastRenderedPageBreak/>
        <w:t>Рисунок 4. Валовой сбор подсолнечника в России, тыс. тонн</w:t>
      </w:r>
    </w:p>
    <w:p w:rsidR="00322183" w:rsidRPr="001F504B" w:rsidRDefault="00322183" w:rsidP="00654E5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504B">
        <w:rPr>
          <w:rFonts w:ascii="Times New Roman" w:hAnsi="Times New Roman" w:cs="Times New Roman"/>
          <w:bCs/>
          <w:sz w:val="24"/>
          <w:szCs w:val="24"/>
        </w:rPr>
        <w:t>Рисунок 5. Структура валового сбора семян подсолнечника в разбивке по категориям хозяйств, тыс. тонн</w:t>
      </w:r>
    </w:p>
    <w:p w:rsidR="00322183" w:rsidRPr="001F504B" w:rsidRDefault="00322183" w:rsidP="00654E5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504B">
        <w:rPr>
          <w:rFonts w:ascii="Times New Roman" w:hAnsi="Times New Roman" w:cs="Times New Roman"/>
          <w:bCs/>
          <w:sz w:val="24"/>
          <w:szCs w:val="24"/>
        </w:rPr>
        <w:t>Рисунок 6. Валовой сбор семян подсолнечника в разбивке</w:t>
      </w:r>
      <w:r w:rsidR="00A53A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504B">
        <w:rPr>
          <w:rFonts w:ascii="Times New Roman" w:hAnsi="Times New Roman" w:cs="Times New Roman"/>
          <w:bCs/>
          <w:sz w:val="24"/>
          <w:szCs w:val="24"/>
        </w:rPr>
        <w:t>по федеральным округам, тыс. тонн</w:t>
      </w:r>
    </w:p>
    <w:p w:rsidR="00322183" w:rsidRPr="001F504B" w:rsidRDefault="00322183" w:rsidP="00654E5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504B">
        <w:rPr>
          <w:rFonts w:ascii="Times New Roman" w:hAnsi="Times New Roman" w:cs="Times New Roman"/>
          <w:bCs/>
          <w:sz w:val="24"/>
          <w:szCs w:val="24"/>
        </w:rPr>
        <w:t xml:space="preserve">Рисунок 7. Урожайность подсолнечника в хозяйствах всех категорий, центнеров с </w:t>
      </w:r>
      <w:proofErr w:type="gramStart"/>
      <w:r w:rsidRPr="001F504B">
        <w:rPr>
          <w:rFonts w:ascii="Times New Roman" w:hAnsi="Times New Roman" w:cs="Times New Roman"/>
          <w:bCs/>
          <w:sz w:val="24"/>
          <w:szCs w:val="24"/>
        </w:rPr>
        <w:t>га</w:t>
      </w:r>
      <w:proofErr w:type="gramEnd"/>
    </w:p>
    <w:p w:rsidR="00322183" w:rsidRPr="001F504B" w:rsidRDefault="00322183" w:rsidP="00654E5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504B">
        <w:rPr>
          <w:rFonts w:ascii="Times New Roman" w:hAnsi="Times New Roman" w:cs="Times New Roman"/>
          <w:bCs/>
          <w:sz w:val="24"/>
          <w:szCs w:val="24"/>
        </w:rPr>
        <w:t>Рисунок 8. Средние цены производителей подсолнечника по РФ, руб. за тонну</w:t>
      </w:r>
    </w:p>
    <w:p w:rsidR="00322183" w:rsidRPr="001F504B" w:rsidRDefault="00322183" w:rsidP="00654E5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504B">
        <w:rPr>
          <w:rFonts w:ascii="Times New Roman" w:hAnsi="Times New Roman" w:cs="Times New Roman"/>
          <w:bCs/>
          <w:sz w:val="24"/>
          <w:szCs w:val="24"/>
        </w:rPr>
        <w:t>Рисунок 9. Валовой сбор семян подсолнечника в Белгородской области, тыс. тонн</w:t>
      </w:r>
    </w:p>
    <w:p w:rsidR="00322183" w:rsidRPr="001F504B" w:rsidRDefault="00322183" w:rsidP="00654E5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504B">
        <w:rPr>
          <w:rFonts w:ascii="Times New Roman" w:hAnsi="Times New Roman" w:cs="Times New Roman"/>
          <w:bCs/>
          <w:sz w:val="24"/>
          <w:szCs w:val="24"/>
        </w:rPr>
        <w:t>Рисунок 10. Производство растительного масла в РФ, тыс. тонн</w:t>
      </w:r>
    </w:p>
    <w:p w:rsidR="00322183" w:rsidRPr="001F504B" w:rsidRDefault="00322183" w:rsidP="00654E5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504B">
        <w:rPr>
          <w:rFonts w:ascii="Times New Roman" w:hAnsi="Times New Roman" w:cs="Times New Roman"/>
          <w:bCs/>
          <w:sz w:val="24"/>
          <w:szCs w:val="24"/>
        </w:rPr>
        <w:t>Рисунок 11. Доли стран-получателей подсолнечного масла из России в 2012 году, %</w:t>
      </w:r>
    </w:p>
    <w:p w:rsidR="00322183" w:rsidRPr="001F504B" w:rsidRDefault="00322183" w:rsidP="00654E5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504B">
        <w:rPr>
          <w:rFonts w:ascii="Times New Roman" w:hAnsi="Times New Roman" w:cs="Times New Roman"/>
          <w:bCs/>
          <w:sz w:val="24"/>
          <w:szCs w:val="24"/>
        </w:rPr>
        <w:t>Рисунок 12. Доля стран-импортеров подсолнечного масла в Россию, %</w:t>
      </w:r>
    </w:p>
    <w:p w:rsidR="00322183" w:rsidRPr="001F504B" w:rsidRDefault="00322183" w:rsidP="00654E5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504B">
        <w:rPr>
          <w:rFonts w:ascii="Times New Roman" w:hAnsi="Times New Roman" w:cs="Times New Roman"/>
          <w:bCs/>
          <w:sz w:val="24"/>
          <w:szCs w:val="24"/>
        </w:rPr>
        <w:t>Рисунок 13. Средние цены производителей подсолнечного масла, руб. за тонну</w:t>
      </w:r>
    </w:p>
    <w:p w:rsidR="00322183" w:rsidRPr="001F504B" w:rsidRDefault="00322183" w:rsidP="00654E5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504B">
        <w:rPr>
          <w:rFonts w:ascii="Times New Roman" w:hAnsi="Times New Roman" w:cs="Times New Roman"/>
          <w:bCs/>
          <w:sz w:val="24"/>
          <w:szCs w:val="24"/>
        </w:rPr>
        <w:t>Рисунок 14. Средние розничные цены на подсолнечное масло в России, руб. за литр</w:t>
      </w:r>
    </w:p>
    <w:p w:rsidR="00322183" w:rsidRPr="001F504B" w:rsidRDefault="00322183" w:rsidP="00654E5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504B">
        <w:rPr>
          <w:rFonts w:ascii="Times New Roman" w:hAnsi="Times New Roman" w:cs="Times New Roman"/>
          <w:bCs/>
          <w:sz w:val="24"/>
          <w:szCs w:val="24"/>
        </w:rPr>
        <w:t>Рисунок 15. Оборот розничной торговли растительными маслами в Белгородской области, млн. руб.</w:t>
      </w:r>
    </w:p>
    <w:p w:rsidR="00654E5B" w:rsidRDefault="001F504B" w:rsidP="001F504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031D">
        <w:rPr>
          <w:rFonts w:ascii="Times New Roman" w:hAnsi="Times New Roman" w:cs="Times New Roman"/>
          <w:b/>
          <w:bCs/>
          <w:sz w:val="24"/>
          <w:szCs w:val="24"/>
        </w:rPr>
        <w:t>Выдержки из исследования</w:t>
      </w:r>
    </w:p>
    <w:p w:rsidR="001F504B" w:rsidRPr="001F504B" w:rsidRDefault="001F504B" w:rsidP="001F504B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04B">
        <w:rPr>
          <w:rFonts w:ascii="Times New Roman" w:hAnsi="Times New Roman" w:cs="Times New Roman"/>
          <w:bCs/>
          <w:sz w:val="24"/>
          <w:szCs w:val="24"/>
        </w:rPr>
        <w:t>Рынок подсолнечника довольно специфичен и всегда выглядит недооцененными, поскольку не имеет собственной инфраструктуры для широкого привлечения средств инвестиционных фондов ввиду ограниченности своих инструментов. Подсолнечник не котируется на ведущих биржах, в отличие от масличных семян рапса и сои. Мировые цены на семена подсолнечника, по большей части, зависят от цен на масло,  применение которого не так широко как соевого и пальмового, которые активно представлены в пищевой и энергетической промышленности.</w:t>
      </w:r>
    </w:p>
    <w:p w:rsidR="001F504B" w:rsidRDefault="001F504B" w:rsidP="001F504B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04B">
        <w:rPr>
          <w:rFonts w:ascii="Times New Roman" w:hAnsi="Times New Roman" w:cs="Times New Roman"/>
          <w:bCs/>
          <w:sz w:val="24"/>
          <w:szCs w:val="24"/>
        </w:rPr>
        <w:t xml:space="preserve">Под подсолнечник отводится порядка 10% всех посевных площадей страны. Подсолнечник является одной из самых распространенных сельскохозяйственных культур в России. За последние пять лет посевные площади выросли на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1F504B">
        <w:rPr>
          <w:rFonts w:ascii="Times New Roman" w:hAnsi="Times New Roman" w:cs="Times New Roman"/>
          <w:bCs/>
          <w:sz w:val="24"/>
          <w:szCs w:val="24"/>
        </w:rPr>
        <w:t>%. Максимальное значение было достигнуто в 2011 году – 7,6 млн. га.</w:t>
      </w:r>
    </w:p>
    <w:p w:rsidR="001F504B" w:rsidRPr="001F504B" w:rsidRDefault="001F504B" w:rsidP="001F504B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04B">
        <w:rPr>
          <w:rFonts w:ascii="Times New Roman" w:hAnsi="Times New Roman" w:cs="Times New Roman"/>
          <w:bCs/>
          <w:sz w:val="24"/>
          <w:szCs w:val="24"/>
        </w:rPr>
        <w:t xml:space="preserve">Белгородская область находится на 10 месте в России по сбору семян подсолнечника – в 2012 году было собрано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1F504B">
        <w:rPr>
          <w:rFonts w:ascii="Times New Roman" w:hAnsi="Times New Roman" w:cs="Times New Roman"/>
          <w:bCs/>
          <w:sz w:val="24"/>
          <w:szCs w:val="24"/>
        </w:rPr>
        <w:t xml:space="preserve"> тыс. тонн, что </w:t>
      </w:r>
      <w:proofErr w:type="gramStart"/>
      <w:r w:rsidRPr="001F504B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1F50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1F50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F504B">
        <w:rPr>
          <w:rFonts w:ascii="Times New Roman" w:hAnsi="Times New Roman" w:cs="Times New Roman"/>
          <w:bCs/>
          <w:sz w:val="24"/>
          <w:szCs w:val="24"/>
        </w:rPr>
        <w:t>раза</w:t>
      </w:r>
      <w:proofErr w:type="gramEnd"/>
      <w:r w:rsidRPr="001F504B">
        <w:rPr>
          <w:rFonts w:ascii="Times New Roman" w:hAnsi="Times New Roman" w:cs="Times New Roman"/>
          <w:bCs/>
          <w:sz w:val="24"/>
          <w:szCs w:val="24"/>
        </w:rPr>
        <w:t xml:space="preserve"> больше, чем в 2008.  Средний прирост  сбора семян за последние 5 лет составил 27%. Урожайность подсолнечника в 2012 году составила 20,1 центнера с гектара убранной площади, что меньше прошлогоднего показателя </w:t>
      </w:r>
      <w:proofErr w:type="gramStart"/>
      <w:r w:rsidRPr="001F504B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1F50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1F504B">
        <w:rPr>
          <w:rFonts w:ascii="Times New Roman" w:hAnsi="Times New Roman" w:cs="Times New Roman"/>
          <w:bCs/>
          <w:sz w:val="24"/>
          <w:szCs w:val="24"/>
        </w:rPr>
        <w:t>%.</w:t>
      </w:r>
    </w:p>
    <w:p w:rsidR="001F504B" w:rsidRPr="001F504B" w:rsidRDefault="00C40FE5" w:rsidP="001F504B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FE5">
        <w:rPr>
          <w:rFonts w:ascii="Times New Roman" w:hAnsi="Times New Roman" w:cs="Times New Roman"/>
          <w:bCs/>
          <w:sz w:val="24"/>
          <w:szCs w:val="24"/>
        </w:rPr>
        <w:t xml:space="preserve">В 2011 году масла подсолнечного было произведено максимальное количество растительного масла: более 3 млн. тонн, что на 31,6% больше, чем в 2010 году. Это следствие крупного урожая 2011 года. В 2012 году было отмечено снижение </w:t>
      </w:r>
      <w:proofErr w:type="gramStart"/>
      <w:r w:rsidRPr="00C40FE5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C40FE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C40FE5">
        <w:rPr>
          <w:rFonts w:ascii="Times New Roman" w:hAnsi="Times New Roman" w:cs="Times New Roman"/>
          <w:bCs/>
          <w:sz w:val="24"/>
          <w:szCs w:val="24"/>
        </w:rPr>
        <w:t>%.</w:t>
      </w:r>
    </w:p>
    <w:p w:rsidR="001F504B" w:rsidRPr="001F504B" w:rsidRDefault="001F504B" w:rsidP="001F504B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504B" w:rsidRPr="001F504B" w:rsidRDefault="001F504B" w:rsidP="001F504B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504B" w:rsidRDefault="001F504B" w:rsidP="001F504B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54E5B" w:rsidRDefault="00654E5B" w:rsidP="00654E5B">
      <w:pPr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654E5B" w:rsidRDefault="00654E5B" w:rsidP="00654E5B">
      <w:pPr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654E5B" w:rsidRDefault="00654E5B" w:rsidP="00654E5B">
      <w:pPr>
        <w:spacing w:after="0" w:line="360" w:lineRule="auto"/>
        <w:ind w:left="567"/>
      </w:pPr>
    </w:p>
    <w:sectPr w:rsidR="00654E5B" w:rsidSect="005E4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E5B"/>
    <w:rsid w:val="001F504B"/>
    <w:rsid w:val="00322183"/>
    <w:rsid w:val="005E4E94"/>
    <w:rsid w:val="00654E5B"/>
    <w:rsid w:val="00920360"/>
    <w:rsid w:val="00A53AD4"/>
    <w:rsid w:val="00AB601B"/>
    <w:rsid w:val="00B06BD1"/>
    <w:rsid w:val="00C40FE5"/>
    <w:rsid w:val="00FA3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5B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Прилепина Кристина</dc:creator>
  <cp:keywords/>
  <dc:description/>
  <cp:lastModifiedBy>Прилепина Кристина</cp:lastModifiedBy>
  <cp:revision>5</cp:revision>
  <dcterms:created xsi:type="dcterms:W3CDTF">2013-07-30T05:36:00Z</dcterms:created>
  <dcterms:modified xsi:type="dcterms:W3CDTF">2013-07-30T05:57:00Z</dcterms:modified>
</cp:coreProperties>
</file>