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DA" w:rsidRDefault="002523DA" w:rsidP="00714C0D">
      <w:pPr>
        <w:rPr>
          <w:rFonts w:ascii="Times New Roman" w:hAnsi="Times New Roman" w:cs="Times New Roman"/>
        </w:rPr>
      </w:pPr>
    </w:p>
    <w:p w:rsidR="00650DD6" w:rsidRPr="001A02C0" w:rsidRDefault="0080330D" w:rsidP="00714C0D">
      <w:pPr>
        <w:rPr>
          <w:rFonts w:ascii="Times New Roman" w:hAnsi="Times New Roman" w:cs="Times New Roman"/>
        </w:rPr>
      </w:pPr>
      <w:r w:rsidRPr="001A02C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255378</wp:posOffset>
            </wp:positionV>
            <wp:extent cx="6838673" cy="3114136"/>
            <wp:effectExtent l="0" t="0" r="63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конк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673" cy="311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DFB">
        <w:rPr>
          <w:rFonts w:ascii="Times New Roman" w:hAnsi="Times New Roman" w:cs="Times New Roman"/>
          <w:noProof/>
          <w:lang w:eastAsia="ru-RU"/>
        </w:rPr>
        <w:pict>
          <v:rect id="Прямоугольник 63" o:spid="_x0000_s1026" style="position:absolute;left:0;text-align:left;margin-left:-85.05pt;margin-top:-216.25pt;width:28.95pt;height:992.1pt;rotation:180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" fillcolor="#0f81bf" stroked="f" strokeweight="1pt"/>
        </w:pict>
      </w:r>
      <w:r w:rsidR="00142DFB">
        <w:rPr>
          <w:rFonts w:ascii="Times New Roman" w:hAnsi="Times New Roman" w:cs="Times New Roman"/>
          <w:noProof/>
          <w:lang w:eastAsia="ru-RU"/>
        </w:rPr>
        <w:pict>
          <v:rect id="Прямоугольник 66" o:spid="_x0000_s1036" style="position:absolute;left:0;text-align:left;margin-left:483.45pt;margin-top:-65.6pt;width:28.95pt;height:819.95pt;rotation:180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" fillcolor="#0f81bf" stroked="f" strokeweight="1pt"/>
        </w:pict>
      </w:r>
      <w:r w:rsidR="00142DFB">
        <w:rPr>
          <w:rFonts w:ascii="Times New Roman" w:hAnsi="Times New Roman" w:cs="Times New Roman"/>
          <w:noProof/>
          <w:lang w:eastAsia="ru-RU"/>
        </w:rPr>
        <w:pict>
          <v:rect id="Прямоугольник 46" o:spid="_x0000_s1035" style="position:absolute;left:0;text-align:left;margin-left:185.45pt;margin-top:-370.5pt;width:29pt;height:637.8pt;rotation:90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" fillcolor="#0f81bf" stroked="f" strokeweight="1pt"/>
        </w:pict>
      </w:r>
    </w:p>
    <w:p w:rsidR="00650DD6" w:rsidRPr="001A02C0" w:rsidRDefault="00650DD6" w:rsidP="00714C0D">
      <w:pPr>
        <w:rPr>
          <w:rFonts w:ascii="Times New Roman" w:hAnsi="Times New Roman" w:cs="Times New Roman"/>
        </w:rPr>
      </w:pPr>
    </w:p>
    <w:p w:rsidR="00650DD6" w:rsidRPr="001A02C0" w:rsidRDefault="00650DD6" w:rsidP="00714C0D">
      <w:pPr>
        <w:rPr>
          <w:rFonts w:ascii="Times New Roman" w:hAnsi="Times New Roman" w:cs="Times New Roman"/>
        </w:rPr>
      </w:pPr>
    </w:p>
    <w:p w:rsidR="00650DD6" w:rsidRPr="001A02C0" w:rsidRDefault="00650DD6" w:rsidP="00714C0D">
      <w:pPr>
        <w:rPr>
          <w:rFonts w:ascii="Times New Roman" w:hAnsi="Times New Roman" w:cs="Times New Roman"/>
        </w:rPr>
      </w:pPr>
    </w:p>
    <w:p w:rsidR="00650DD6" w:rsidRPr="001A02C0" w:rsidRDefault="00650DD6" w:rsidP="00714C0D">
      <w:pPr>
        <w:rPr>
          <w:rFonts w:ascii="Times New Roman" w:hAnsi="Times New Roman" w:cs="Times New Roman"/>
        </w:rPr>
      </w:pPr>
    </w:p>
    <w:p w:rsidR="00650DD6" w:rsidRPr="001A02C0" w:rsidRDefault="00650DD6" w:rsidP="00714C0D">
      <w:pPr>
        <w:rPr>
          <w:rFonts w:ascii="Times New Roman" w:hAnsi="Times New Roman" w:cs="Times New Roman"/>
        </w:rPr>
      </w:pPr>
    </w:p>
    <w:p w:rsidR="00650DD6" w:rsidRPr="001A02C0" w:rsidRDefault="00650DD6" w:rsidP="00714C0D">
      <w:pPr>
        <w:rPr>
          <w:rFonts w:ascii="Times New Roman" w:hAnsi="Times New Roman" w:cs="Times New Roman"/>
        </w:rPr>
      </w:pPr>
    </w:p>
    <w:p w:rsidR="00650DD6" w:rsidRPr="001A02C0" w:rsidRDefault="00650DD6" w:rsidP="00B20A3E">
      <w:pPr>
        <w:ind w:firstLine="0"/>
        <w:rPr>
          <w:rFonts w:ascii="Times New Roman" w:hAnsi="Times New Roman" w:cs="Times New Roman"/>
        </w:rPr>
      </w:pPr>
    </w:p>
    <w:p w:rsidR="00650DD6" w:rsidRPr="001A02C0" w:rsidRDefault="00650DD6" w:rsidP="00714C0D">
      <w:pPr>
        <w:rPr>
          <w:rFonts w:ascii="Times New Roman" w:hAnsi="Times New Roman" w:cs="Times New Roman"/>
        </w:rPr>
      </w:pPr>
    </w:p>
    <w:p w:rsidR="006126E7" w:rsidRPr="001A02C0" w:rsidRDefault="006126E7" w:rsidP="008152DA">
      <w:pPr>
        <w:pStyle w:val="DRGsmall"/>
        <w:rPr>
          <w:rFonts w:ascii="Times New Roman" w:hAnsi="Times New Roman" w:cs="Times New Roman"/>
          <w:lang w:val="ru-RU"/>
        </w:rPr>
      </w:pPr>
    </w:p>
    <w:p w:rsidR="00347C4C" w:rsidRPr="001A02C0" w:rsidRDefault="00142DFB" w:rsidP="00347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8" o:spid="_x0000_s1034" style="position:absolute;left:0;text-align:left;margin-left:-85.05pt;margin-top:327.9pt;width:604.5pt;height:93.5pt;z-index:251660288;visibility:visibl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" fillcolor="#0f81bf" stroked="f" strokeweight="1pt">
            <v:textbox>
              <w:txbxContent>
                <w:p w:rsidR="00EA418C" w:rsidRPr="0048544B" w:rsidRDefault="00EA418C" w:rsidP="008152DA">
                  <w:pPr>
                    <w:pStyle w:val="ac"/>
                    <w:ind w:firstLine="0"/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40"/>
                    </w:rPr>
                  </w:pPr>
                  <w:r w:rsidRPr="008152DA">
                    <w:rPr>
                      <w:rFonts w:asciiTheme="minorHAnsi" w:hAnsiTheme="minorHAnsi"/>
                      <w:b/>
                      <w:color w:val="FFFFFF" w:themeColor="background1"/>
                      <w:sz w:val="40"/>
                    </w:rPr>
                    <w:t>Аналитический</w:t>
                  </w:r>
                  <w:r w:rsidRPr="0048544B">
                    <w:rPr>
                      <w:rFonts w:asciiTheme="minorHAnsi" w:hAnsiTheme="minorHAnsi"/>
                      <w:b/>
                      <w:color w:val="FFFFFF" w:themeColor="background1"/>
                      <w:sz w:val="40"/>
                    </w:rPr>
                    <w:t xml:space="preserve"> </w:t>
                  </w:r>
                  <w:r w:rsidRPr="008152DA">
                    <w:rPr>
                      <w:rFonts w:asciiTheme="minorHAnsi" w:hAnsiTheme="minorHAnsi"/>
                      <w:b/>
                      <w:color w:val="FFFFFF" w:themeColor="background1"/>
                      <w:sz w:val="40"/>
                    </w:rPr>
                    <w:t>отчет</w:t>
                  </w:r>
                </w:p>
                <w:p w:rsidR="00EA418C" w:rsidRPr="0048544B" w:rsidRDefault="00EA418C" w:rsidP="008152DA">
                  <w:pPr>
                    <w:pStyle w:val="ac"/>
                    <w:ind w:firstLine="0"/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40"/>
                    </w:rPr>
                  </w:pPr>
                  <w:r w:rsidRPr="00842295">
                    <w:rPr>
                      <w:rFonts w:asciiTheme="minorHAnsi" w:hAnsiTheme="minorHAnsi"/>
                      <w:b/>
                      <w:color w:val="FFFFFF" w:themeColor="background1"/>
                      <w:sz w:val="40"/>
                      <w:lang w:val="en-US"/>
                    </w:rPr>
                    <w:t>DISCOVERY</w:t>
                  </w:r>
                  <w:r w:rsidRPr="0048544B">
                    <w:rPr>
                      <w:rFonts w:asciiTheme="minorHAnsi" w:hAnsiTheme="minorHAnsi"/>
                      <w:b/>
                      <w:color w:val="FFFFFF" w:themeColor="background1"/>
                      <w:sz w:val="40"/>
                    </w:rPr>
                    <w:t xml:space="preserve"> </w:t>
                  </w:r>
                  <w:r w:rsidRPr="00842295">
                    <w:rPr>
                      <w:rFonts w:asciiTheme="minorHAnsi" w:hAnsiTheme="minorHAnsi"/>
                      <w:b/>
                      <w:color w:val="FFFFFF" w:themeColor="background1"/>
                      <w:sz w:val="40"/>
                      <w:lang w:val="en-US"/>
                    </w:rPr>
                    <w:t>RESEARCH</w:t>
                  </w:r>
                  <w:r w:rsidRPr="0048544B">
                    <w:rPr>
                      <w:rFonts w:asciiTheme="minorHAnsi" w:hAnsiTheme="minorHAnsi"/>
                      <w:b/>
                      <w:color w:val="FFFFFF" w:themeColor="background1"/>
                      <w:sz w:val="40"/>
                    </w:rPr>
                    <w:t xml:space="preserve"> </w:t>
                  </w:r>
                  <w:r w:rsidRPr="00842295">
                    <w:rPr>
                      <w:rFonts w:asciiTheme="minorHAnsi" w:hAnsiTheme="minorHAnsi"/>
                      <w:b/>
                      <w:color w:val="FFFFFF" w:themeColor="background1"/>
                      <w:sz w:val="40"/>
                      <w:lang w:val="en-US"/>
                    </w:rPr>
                    <w:t>GROUP</w:t>
                  </w:r>
                </w:p>
                <w:sdt>
                  <w:sdtPr>
                    <w:rPr>
                      <w:rFonts w:asciiTheme="minorHAnsi" w:hAnsiTheme="minorHAnsi"/>
                      <w:b/>
                      <w:sz w:val="40"/>
                    </w:rPr>
                    <w:alias w:val="Название"/>
                    <w:tag w:val=""/>
                    <w:id w:val="-890564120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p w:rsidR="00EA418C" w:rsidRPr="00842295" w:rsidRDefault="00EA418C" w:rsidP="008152DA">
                      <w:pPr>
                        <w:pStyle w:val="ac"/>
                        <w:ind w:firstLine="0"/>
                        <w:jc w:val="center"/>
                        <w:rPr>
                          <w:rFonts w:asciiTheme="minorHAnsi" w:hAnsiTheme="minorHAnsi"/>
                          <w:b/>
                          <w:sz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</w:rPr>
                        <w:t>Анализ российского рынка кормов для домашних животных</w:t>
                      </w:r>
                    </w:p>
                  </w:sdtContent>
                </w:sdt>
              </w:txbxContent>
            </v:textbox>
            <w10:wrap type="topAndBottom" anchory="margin"/>
          </v:rect>
        </w:pict>
      </w:r>
    </w:p>
    <w:p w:rsidR="00347C4C" w:rsidRPr="001A02C0" w:rsidRDefault="00347C4C" w:rsidP="00347C4C">
      <w:pPr>
        <w:rPr>
          <w:rFonts w:ascii="Times New Roman" w:hAnsi="Times New Roman" w:cs="Times New Roman"/>
        </w:rPr>
      </w:pPr>
    </w:p>
    <w:p w:rsidR="00347C4C" w:rsidRPr="001A02C0" w:rsidRDefault="00104047" w:rsidP="00104047">
      <w:pPr>
        <w:ind w:firstLine="0"/>
        <w:rPr>
          <w:rFonts w:ascii="Times New Roman" w:hAnsi="Times New Roman" w:cs="Times New Roman"/>
        </w:rPr>
      </w:pPr>
      <w:r w:rsidRPr="001A02C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-697998</wp:posOffset>
            </wp:positionH>
            <wp:positionV relativeFrom="paragraph">
              <wp:posOffset>1210699</wp:posOffset>
            </wp:positionV>
            <wp:extent cx="6836340" cy="3616656"/>
            <wp:effectExtent l="0" t="0" r="3175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617" cy="366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2DFB">
        <w:rPr>
          <w:rFonts w:ascii="Times New Roman" w:hAnsi="Times New Roman" w:cs="Times New Roman"/>
          <w:noProof/>
          <w:lang w:eastAsia="ru-RU"/>
        </w:rPr>
        <w:pict>
          <v:rect id="Прямоугольник 47" o:spid="_x0000_s1033" style="position:absolute;left:0;text-align:left;margin-left:206.45pt;margin-top:116.75pt;width:29pt;height:637.8pt;rotation:90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" fillcolor="#0f81bf" stroked="f" strokeweight="1pt"/>
        </w:pict>
      </w:r>
    </w:p>
    <w:p w:rsidR="00347C4C" w:rsidRPr="001A02C0" w:rsidRDefault="00347C4C" w:rsidP="00EA09AD">
      <w:pPr>
        <w:pStyle w:val="small"/>
        <w:rPr>
          <w:rFonts w:ascii="Times New Roman" w:hAnsi="Times New Roman" w:cs="Times New Roman"/>
        </w:rPr>
      </w:pPr>
    </w:p>
    <w:p w:rsidR="006126E7" w:rsidRPr="001A02C0" w:rsidRDefault="006126E7" w:rsidP="00EA09AD">
      <w:pPr>
        <w:pStyle w:val="small"/>
        <w:rPr>
          <w:rFonts w:ascii="Times New Roman" w:hAnsi="Times New Roman" w:cs="Times New Roman"/>
        </w:rPr>
      </w:pPr>
    </w:p>
    <w:p w:rsidR="006126E7" w:rsidRPr="001A02C0" w:rsidRDefault="006126E7" w:rsidP="00EA09AD">
      <w:pPr>
        <w:pStyle w:val="small"/>
        <w:rPr>
          <w:rFonts w:ascii="Times New Roman" w:hAnsi="Times New Roman" w:cs="Times New Roman"/>
        </w:rPr>
      </w:pPr>
    </w:p>
    <w:p w:rsidR="006126E7" w:rsidRPr="001A02C0" w:rsidRDefault="006126E7" w:rsidP="00EA09AD">
      <w:pPr>
        <w:pStyle w:val="small"/>
        <w:rPr>
          <w:rFonts w:ascii="Times New Roman" w:hAnsi="Times New Roman" w:cs="Times New Roman"/>
        </w:rPr>
      </w:pPr>
    </w:p>
    <w:p w:rsidR="006126E7" w:rsidRPr="001A02C0" w:rsidRDefault="006126E7" w:rsidP="00EA09AD">
      <w:pPr>
        <w:pStyle w:val="small"/>
        <w:rPr>
          <w:rFonts w:ascii="Times New Roman" w:hAnsi="Times New Roman" w:cs="Times New Roman"/>
        </w:rPr>
      </w:pPr>
    </w:p>
    <w:p w:rsidR="006126E7" w:rsidRPr="001A02C0" w:rsidRDefault="006126E7" w:rsidP="00EA09AD">
      <w:pPr>
        <w:pStyle w:val="small"/>
        <w:rPr>
          <w:rFonts w:ascii="Times New Roman" w:hAnsi="Times New Roman" w:cs="Times New Roman"/>
        </w:rPr>
      </w:pPr>
    </w:p>
    <w:p w:rsidR="006126E7" w:rsidRPr="001A02C0" w:rsidRDefault="006126E7" w:rsidP="00EA09AD">
      <w:pPr>
        <w:pStyle w:val="small"/>
        <w:rPr>
          <w:rFonts w:ascii="Times New Roman" w:hAnsi="Times New Roman" w:cs="Times New Roman"/>
        </w:rPr>
      </w:pPr>
    </w:p>
    <w:p w:rsidR="006126E7" w:rsidRPr="001A02C0" w:rsidRDefault="006126E7" w:rsidP="00EA09AD">
      <w:pPr>
        <w:pStyle w:val="small"/>
        <w:rPr>
          <w:rFonts w:ascii="Times New Roman" w:hAnsi="Times New Roman" w:cs="Times New Roman"/>
        </w:rPr>
      </w:pPr>
    </w:p>
    <w:p w:rsidR="006126E7" w:rsidRPr="001A02C0" w:rsidRDefault="006126E7" w:rsidP="00EA09AD">
      <w:pPr>
        <w:pStyle w:val="small"/>
        <w:rPr>
          <w:rFonts w:ascii="Times New Roman" w:hAnsi="Times New Roman" w:cs="Times New Roman"/>
        </w:rPr>
      </w:pPr>
    </w:p>
    <w:p w:rsidR="006126E7" w:rsidRPr="001A02C0" w:rsidRDefault="006126E7" w:rsidP="00EA09AD">
      <w:pPr>
        <w:pStyle w:val="small"/>
        <w:rPr>
          <w:rFonts w:ascii="Times New Roman" w:hAnsi="Times New Roman" w:cs="Times New Roman"/>
        </w:rPr>
      </w:pPr>
    </w:p>
    <w:p w:rsidR="006126E7" w:rsidRPr="001A02C0" w:rsidRDefault="006126E7" w:rsidP="00EA09AD">
      <w:pPr>
        <w:pStyle w:val="small"/>
        <w:rPr>
          <w:rFonts w:ascii="Times New Roman" w:hAnsi="Times New Roman" w:cs="Times New Roman"/>
        </w:rPr>
      </w:pPr>
    </w:p>
    <w:p w:rsidR="006126E7" w:rsidRPr="001A02C0" w:rsidRDefault="006126E7" w:rsidP="00EA09AD">
      <w:pPr>
        <w:pStyle w:val="small"/>
        <w:rPr>
          <w:rFonts w:ascii="Times New Roman" w:hAnsi="Times New Roman" w:cs="Times New Roman"/>
        </w:rPr>
      </w:pPr>
    </w:p>
    <w:p w:rsidR="00347C4C" w:rsidRPr="001A02C0" w:rsidRDefault="00347C4C" w:rsidP="00EA09AD">
      <w:pPr>
        <w:pStyle w:val="small"/>
        <w:rPr>
          <w:rFonts w:ascii="Times New Roman" w:hAnsi="Times New Roman" w:cs="Times New Roman"/>
        </w:rPr>
      </w:pPr>
    </w:p>
    <w:p w:rsidR="00347C4C" w:rsidRPr="001A02C0" w:rsidRDefault="00347C4C" w:rsidP="00EA09AD">
      <w:pPr>
        <w:pStyle w:val="small"/>
        <w:rPr>
          <w:rFonts w:ascii="Times New Roman" w:hAnsi="Times New Roman" w:cs="Times New Roman"/>
        </w:rPr>
      </w:pPr>
    </w:p>
    <w:p w:rsidR="00347C4C" w:rsidRPr="001A02C0" w:rsidRDefault="00347C4C" w:rsidP="00EA09AD">
      <w:pPr>
        <w:pStyle w:val="small"/>
        <w:rPr>
          <w:rFonts w:ascii="Times New Roman" w:hAnsi="Times New Roman" w:cs="Times New Roman"/>
        </w:rPr>
      </w:pPr>
    </w:p>
    <w:p w:rsidR="00DB7561" w:rsidRPr="001A02C0" w:rsidRDefault="00DB7561" w:rsidP="00DB7561">
      <w:pPr>
        <w:spacing w:after="0" w:line="240" w:lineRule="auto"/>
        <w:ind w:firstLine="0"/>
        <w:jc w:val="right"/>
        <w:rPr>
          <w:rFonts w:ascii="Times New Roman" w:hAnsi="Times New Roman" w:cs="Times New Roman"/>
        </w:rPr>
      </w:pPr>
    </w:p>
    <w:p w:rsidR="00DB7561" w:rsidRPr="001A02C0" w:rsidRDefault="00DB7561" w:rsidP="00DB7561">
      <w:pPr>
        <w:spacing w:after="0" w:line="240" w:lineRule="auto"/>
        <w:ind w:firstLine="0"/>
        <w:jc w:val="right"/>
        <w:rPr>
          <w:rFonts w:ascii="Times New Roman" w:hAnsi="Times New Roman" w:cs="Times New Roman"/>
        </w:rPr>
      </w:pPr>
    </w:p>
    <w:p w:rsidR="008152DA" w:rsidRPr="001A02C0" w:rsidRDefault="00142DFB">
      <w:pPr>
        <w:spacing w:after="160" w:line="259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17" o:spid="_x0000_s1027" style="position:absolute;left:0;text-align:left;margin-left:-27pt;margin-top:80.85pt;width:484.6pt;height:23.1pt;z-index:25166438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" filled="f" strokecolor="#0f81bf" strokeweight="1pt">
            <v:stroke joinstyle="miter"/>
            <v:textbox>
              <w:txbxContent>
                <w:p w:rsidR="00EA418C" w:rsidRPr="008152DA" w:rsidRDefault="00EA418C" w:rsidP="00EA09AD">
                  <w:pPr>
                    <w:pStyle w:val="small"/>
                    <w:rPr>
                      <w:lang w:val="en-US"/>
                    </w:rPr>
                  </w:pPr>
                  <w:r w:rsidRPr="008152DA">
                    <w:rPr>
                      <w:lang w:val="en-US"/>
                    </w:rPr>
                    <w:t xml:space="preserve">Copyright © </w:t>
                  </w:r>
                  <w:r>
                    <w:t>Июль</w:t>
                  </w:r>
                  <w:r w:rsidRPr="008152DA">
                    <w:rPr>
                      <w:lang w:val="en-US"/>
                    </w:rPr>
                    <w:t xml:space="preserve"> 2013 (</w:t>
                  </w:r>
                  <w:r>
                    <w:t>Москва</w:t>
                  </w:r>
                  <w:r w:rsidRPr="008152DA">
                    <w:rPr>
                      <w:lang w:val="en-US"/>
                    </w:rPr>
                    <w:t>, Discovery Research Group)</w:t>
                  </w:r>
                </w:p>
              </w:txbxContent>
            </v:textbox>
            <w10:wrap anchorx="margin"/>
          </v:roundrect>
        </w:pict>
      </w:r>
      <w:r w:rsidR="008152DA" w:rsidRPr="001A02C0">
        <w:rPr>
          <w:rFonts w:ascii="Times New Roman" w:hAnsi="Times New Roman" w:cs="Times New Roman"/>
        </w:rPr>
        <w:br w:type="page"/>
      </w:r>
    </w:p>
    <w:p w:rsidR="00626625" w:rsidRPr="000C0B8D" w:rsidRDefault="00626625" w:rsidP="00626625">
      <w:pPr>
        <w:rPr>
          <w:rFonts w:asciiTheme="minorHAnsi" w:hAnsiTheme="minorHAnsi" w:cs="Times New Roman"/>
        </w:rPr>
      </w:pPr>
      <w:r w:rsidRPr="000C0B8D">
        <w:rPr>
          <w:rFonts w:asciiTheme="minorHAnsi" w:hAnsiTheme="minorHAnsi" w:cs="Times New Roman"/>
        </w:rPr>
        <w:lastRenderedPageBreak/>
        <w:t xml:space="preserve">Этот отчет был подготовлен </w:t>
      </w:r>
      <w:r w:rsidRPr="000C0B8D">
        <w:rPr>
          <w:rFonts w:asciiTheme="minorHAnsi" w:hAnsiTheme="minorHAnsi" w:cs="Times New Roman"/>
          <w:b/>
          <w:color w:val="0F81BF"/>
        </w:rPr>
        <w:t>DISCOVERY</w:t>
      </w:r>
      <w:r w:rsidRPr="000C0B8D">
        <w:rPr>
          <w:rFonts w:asciiTheme="minorHAnsi" w:hAnsiTheme="minorHAnsi" w:cs="Times New Roman"/>
        </w:rPr>
        <w:t xml:space="preserve">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Research</w:t>
      </w:r>
      <w:proofErr w:type="spellEnd"/>
      <w:r w:rsidRPr="000C0B8D">
        <w:rPr>
          <w:rFonts w:asciiTheme="minorHAnsi" w:hAnsiTheme="minorHAnsi" w:cs="Times New Roman"/>
          <w:b/>
          <w:color w:val="0F81BF"/>
        </w:rPr>
        <w:t xml:space="preserve">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Group</w:t>
      </w:r>
      <w:proofErr w:type="spellEnd"/>
      <w:r w:rsidRPr="000C0B8D">
        <w:rPr>
          <w:rFonts w:asciiTheme="minorHAnsi" w:hAnsiTheme="minorHAnsi" w:cs="Times New Roman"/>
        </w:rPr>
        <w:t xml:space="preserve"> исключительно в целях информации. </w:t>
      </w:r>
      <w:r w:rsidRPr="000C0B8D">
        <w:rPr>
          <w:rFonts w:asciiTheme="minorHAnsi" w:hAnsiTheme="minorHAnsi" w:cs="Times New Roman"/>
          <w:b/>
          <w:color w:val="0F81BF"/>
        </w:rPr>
        <w:t xml:space="preserve">DISCOVERY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Research</w:t>
      </w:r>
      <w:proofErr w:type="spellEnd"/>
      <w:r w:rsidRPr="000C0B8D">
        <w:rPr>
          <w:rFonts w:asciiTheme="minorHAnsi" w:hAnsiTheme="minorHAnsi" w:cs="Times New Roman"/>
          <w:b/>
          <w:color w:val="0F81BF"/>
        </w:rPr>
        <w:t xml:space="preserve">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Group</w:t>
      </w:r>
      <w:proofErr w:type="spellEnd"/>
      <w:r w:rsidRPr="000C0B8D">
        <w:rPr>
          <w:rFonts w:asciiTheme="minorHAnsi" w:hAnsiTheme="minorHAnsi" w:cs="Times New Roman"/>
        </w:rPr>
        <w:t xml:space="preserve"> не гарантирует точности и полноты всех сведений, содержащихся в отчете, поскольку в некоторых источниках приведенные сведения могли быть случайно или намеренно искажены. Информация, представленная в этом отчете, не должна быть истолкована, прямо или косвенно, как информация, содержащая рекомендации по дальнейшим действиям по ведению бизнеса. Все мнение и оценки, содержащиеся в данном отчете, отражают мнение авторов на день публикации и могут быть изменены без предупреждения.</w:t>
      </w:r>
    </w:p>
    <w:p w:rsidR="00626625" w:rsidRPr="000C0B8D" w:rsidRDefault="00626625" w:rsidP="00626625">
      <w:pPr>
        <w:rPr>
          <w:rFonts w:asciiTheme="minorHAnsi" w:hAnsiTheme="minorHAnsi" w:cs="Times New Roman"/>
        </w:rPr>
      </w:pPr>
      <w:r w:rsidRPr="000C0B8D">
        <w:rPr>
          <w:rFonts w:asciiTheme="minorHAnsi" w:hAnsiTheme="minorHAnsi" w:cs="Times New Roman"/>
          <w:b/>
          <w:color w:val="0F81BF"/>
        </w:rPr>
        <w:t xml:space="preserve">DISCOVERY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Research</w:t>
      </w:r>
      <w:proofErr w:type="spellEnd"/>
      <w:r w:rsidRPr="000C0B8D">
        <w:rPr>
          <w:rFonts w:asciiTheme="minorHAnsi" w:hAnsiTheme="minorHAnsi" w:cs="Times New Roman"/>
          <w:b/>
          <w:color w:val="0F81BF"/>
        </w:rPr>
        <w:t xml:space="preserve">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Group</w:t>
      </w:r>
      <w:proofErr w:type="spellEnd"/>
      <w:r w:rsidRPr="000C0B8D">
        <w:rPr>
          <w:rFonts w:asciiTheme="minorHAnsi" w:hAnsiTheme="minorHAnsi" w:cs="Times New Roman"/>
        </w:rPr>
        <w:t xml:space="preserve"> не несет ответственности за какие-либо убытки или ущерб, возникшие в результате использования любой третьей стороной информации, содержащейся в данном отчете, включая опубликованные мнения или заключения, а также за последствия, вызванные неполнотой представленной информации. Информация, представленная в настоящем отчете, получена из открытых источников. Дополнительная информация может быть представлена по запросу.</w:t>
      </w:r>
    </w:p>
    <w:p w:rsidR="00EA09AD" w:rsidRPr="000C0B8D" w:rsidRDefault="00626625" w:rsidP="00626625">
      <w:pPr>
        <w:rPr>
          <w:rFonts w:asciiTheme="minorHAnsi" w:hAnsiTheme="minorHAnsi" w:cs="Times New Roman"/>
        </w:rPr>
      </w:pPr>
      <w:r w:rsidRPr="000C0B8D">
        <w:rPr>
          <w:rFonts w:asciiTheme="minorHAnsi" w:hAnsiTheme="minorHAnsi" w:cs="Times New Roman"/>
        </w:rPr>
        <w:t xml:space="preserve">Этот документ или любая его часть не может распространяться без письменного разрешения </w:t>
      </w:r>
      <w:r w:rsidRPr="000C0B8D">
        <w:rPr>
          <w:rFonts w:asciiTheme="minorHAnsi" w:hAnsiTheme="minorHAnsi" w:cs="Times New Roman"/>
          <w:b/>
          <w:color w:val="0F81BF"/>
        </w:rPr>
        <w:t xml:space="preserve">DISCOVERY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Research</w:t>
      </w:r>
      <w:proofErr w:type="spellEnd"/>
      <w:r w:rsidRPr="000C0B8D">
        <w:rPr>
          <w:rFonts w:asciiTheme="minorHAnsi" w:hAnsiTheme="minorHAnsi" w:cs="Times New Roman"/>
          <w:b/>
          <w:color w:val="0F81BF"/>
        </w:rPr>
        <w:t xml:space="preserve">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Group</w:t>
      </w:r>
      <w:proofErr w:type="spellEnd"/>
      <w:r w:rsidRPr="000C0B8D">
        <w:rPr>
          <w:rFonts w:asciiTheme="minorHAnsi" w:hAnsiTheme="minorHAnsi" w:cs="Times New Roman"/>
        </w:rPr>
        <w:t xml:space="preserve"> либо тиражироваться любыми способами.</w:t>
      </w:r>
    </w:p>
    <w:p w:rsidR="00EA09AD" w:rsidRPr="000C0B8D" w:rsidRDefault="00EA09AD" w:rsidP="00626625">
      <w:pPr>
        <w:rPr>
          <w:rFonts w:asciiTheme="minorHAnsi" w:hAnsiTheme="minorHAnsi" w:cs="Times New Roman"/>
        </w:rPr>
      </w:pPr>
    </w:p>
    <w:p w:rsidR="00EA09AD" w:rsidRPr="000C0B8D" w:rsidRDefault="00EA09AD" w:rsidP="00626625">
      <w:pPr>
        <w:rPr>
          <w:rFonts w:asciiTheme="minorHAnsi" w:hAnsiTheme="minorHAnsi" w:cs="Times New Roman"/>
        </w:rPr>
      </w:pPr>
    </w:p>
    <w:p w:rsidR="00EA09AD" w:rsidRPr="000C0B8D" w:rsidRDefault="00142DFB" w:rsidP="00626625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  <w:lang w:eastAsia="ru-RU"/>
        </w:rPr>
        <w:pict>
          <v:roundrect id="Скругленный прямоугольник 49" o:spid="_x0000_s1032" style="position:absolute;left:0;text-align:left;margin-left:-5.55pt;margin-top:10.8pt;width:478.2pt;height:151.5pt;z-index:-251657217;visibility:visible;mso-width-relative:margin;v-text-anchor:middle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" fillcolor="white [3201]" strokecolor="#0f81bf" strokeweight="1pt">
            <v:stroke joinstyle="miter"/>
          </v:roundrect>
        </w:pict>
      </w:r>
    </w:p>
    <w:p w:rsidR="00EA09AD" w:rsidRPr="000C0B8D" w:rsidRDefault="00EA09AD" w:rsidP="00626625">
      <w:pPr>
        <w:rPr>
          <w:rFonts w:asciiTheme="minorHAnsi" w:hAnsiTheme="minorHAnsi" w:cs="Times New Roman"/>
          <w:b/>
          <w:color w:val="0F81BF"/>
        </w:rPr>
      </w:pPr>
      <w:r w:rsidRPr="000C0B8D">
        <w:rPr>
          <w:rFonts w:asciiTheme="minorHAnsi" w:hAnsiTheme="minorHAnsi" w:cs="Times New Roman"/>
          <w:b/>
          <w:color w:val="0F81BF"/>
          <w:sz w:val="28"/>
        </w:rPr>
        <w:t>ВАЖНО!</w:t>
      </w:r>
    </w:p>
    <w:p w:rsidR="00EA09AD" w:rsidRPr="000C0B8D" w:rsidRDefault="00EA09AD" w:rsidP="00EA09AD">
      <w:pPr>
        <w:rPr>
          <w:rFonts w:asciiTheme="minorHAnsi" w:hAnsiTheme="minorHAnsi" w:cs="Times New Roman"/>
          <w:b/>
        </w:rPr>
        <w:sectPr w:rsidR="00EA09AD" w:rsidRPr="000C0B8D" w:rsidSect="00626625">
          <w:headerReference w:type="default" r:id="rId10"/>
          <w:footerReference w:type="default" r:id="rId11"/>
          <w:headerReference w:type="first" r:id="rId12"/>
          <w:pgSz w:w="11906" w:h="16838"/>
          <w:pgMar w:top="1333" w:right="850" w:bottom="1134" w:left="1701" w:header="708" w:footer="312" w:gutter="0"/>
          <w:pgNumType w:start="1"/>
          <w:cols w:space="708"/>
          <w:titlePg/>
          <w:docGrid w:linePitch="360"/>
        </w:sectPr>
      </w:pPr>
      <w:r w:rsidRPr="000C0B8D">
        <w:rPr>
          <w:rFonts w:asciiTheme="minorHAnsi" w:hAnsiTheme="minorHAnsi" w:cs="Times New Roman"/>
          <w:b/>
        </w:rPr>
        <w:t xml:space="preserve">Задачи, поставленные и решаемые в настоящем отчете являются общими и не могут рассматриваться как комплексное исследование рынка того или иного товара или услуги. Для решения специфических задач необходимо проведение </w:t>
      </w:r>
      <w:r w:rsidRPr="000C0B8D">
        <w:rPr>
          <w:rFonts w:asciiTheme="minorHAnsi" w:hAnsiTheme="minorHAnsi" w:cs="Times New Roman"/>
          <w:b/>
          <w:lang w:val="en-US"/>
        </w:rPr>
        <w:t>Ad</w:t>
      </w:r>
      <w:r w:rsidRPr="000C0B8D">
        <w:rPr>
          <w:rFonts w:asciiTheme="minorHAnsi" w:hAnsiTheme="minorHAnsi" w:cs="Times New Roman"/>
          <w:b/>
        </w:rPr>
        <w:t xml:space="preserve"> </w:t>
      </w:r>
      <w:r w:rsidRPr="000C0B8D">
        <w:rPr>
          <w:rFonts w:asciiTheme="minorHAnsi" w:hAnsiTheme="minorHAnsi" w:cs="Times New Roman"/>
          <w:b/>
          <w:lang w:val="en-US"/>
        </w:rPr>
        <w:t>hoc</w:t>
      </w:r>
      <w:r w:rsidRPr="000C0B8D">
        <w:rPr>
          <w:rFonts w:asciiTheme="minorHAnsi" w:hAnsiTheme="minorHAnsi" w:cs="Times New Roman"/>
          <w:b/>
        </w:rPr>
        <w:t xml:space="preserve"> исследования, которое в полной мере будет соответствовать потребностям бизнеса.</w:t>
      </w:r>
    </w:p>
    <w:p w:rsidR="00EA09AD" w:rsidRPr="000C0B8D" w:rsidRDefault="00EA09AD" w:rsidP="00EA09AD">
      <w:pPr>
        <w:rPr>
          <w:rFonts w:asciiTheme="minorHAnsi" w:hAnsiTheme="minorHAnsi" w:cs="Times New Roman"/>
        </w:rPr>
      </w:pPr>
    </w:p>
    <w:p w:rsidR="00626625" w:rsidRPr="001A02C0" w:rsidRDefault="00626625" w:rsidP="00626625">
      <w:pPr>
        <w:rPr>
          <w:rFonts w:ascii="Times New Roman" w:hAnsi="Times New Roman" w:cs="Times New Roman"/>
          <w:b/>
          <w:color w:val="0F81BF"/>
        </w:rPr>
      </w:pPr>
      <w:r w:rsidRPr="001A02C0">
        <w:rPr>
          <w:rFonts w:ascii="Times New Roman" w:hAnsi="Times New Roman" w:cs="Times New Roman"/>
          <w:b/>
          <w:color w:val="0F81BF"/>
        </w:rPr>
        <w:br w:type="page"/>
      </w:r>
    </w:p>
    <w:p w:rsidR="00626625" w:rsidRPr="000C0B8D" w:rsidRDefault="00626625" w:rsidP="00626625">
      <w:pPr>
        <w:rPr>
          <w:rFonts w:asciiTheme="minorHAnsi" w:hAnsiTheme="minorHAnsi" w:cs="Times New Roman"/>
        </w:rPr>
      </w:pPr>
      <w:r w:rsidRPr="000C0B8D">
        <w:rPr>
          <w:rFonts w:asciiTheme="minorHAnsi" w:hAnsiTheme="minorHAnsi" w:cs="Times New Roman"/>
        </w:rPr>
        <w:lastRenderedPageBreak/>
        <w:t xml:space="preserve">Основное направление деятельности </w:t>
      </w:r>
      <w:r w:rsidRPr="000C0B8D">
        <w:rPr>
          <w:rFonts w:asciiTheme="minorHAnsi" w:hAnsiTheme="minorHAnsi" w:cs="Times New Roman"/>
          <w:b/>
          <w:color w:val="0F81BF"/>
        </w:rPr>
        <w:t xml:space="preserve">DISCOVERY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Research</w:t>
      </w:r>
      <w:proofErr w:type="spellEnd"/>
      <w:r w:rsidRPr="000C0B8D">
        <w:rPr>
          <w:rFonts w:asciiTheme="minorHAnsi" w:hAnsiTheme="minorHAnsi" w:cs="Times New Roman"/>
          <w:b/>
          <w:color w:val="0F81BF"/>
        </w:rPr>
        <w:t xml:space="preserve">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Group</w:t>
      </w:r>
      <w:proofErr w:type="spellEnd"/>
      <w:r w:rsidRPr="000C0B8D">
        <w:rPr>
          <w:rFonts w:asciiTheme="minorHAnsi" w:hAnsiTheme="minorHAnsi" w:cs="Times New Roman"/>
        </w:rPr>
        <w:t xml:space="preserve"> – проведение маркетинговых исследований полного цикла в Москве и регионах России, а также выполнение отдельных видов работ на разных этапах реализации исследовательского проекта. </w:t>
      </w:r>
    </w:p>
    <w:p w:rsidR="00626625" w:rsidRPr="000C0B8D" w:rsidRDefault="00626625" w:rsidP="00626625">
      <w:pPr>
        <w:rPr>
          <w:rFonts w:asciiTheme="minorHAnsi" w:hAnsiTheme="minorHAnsi" w:cs="Times New Roman"/>
        </w:rPr>
      </w:pPr>
      <w:r w:rsidRPr="000C0B8D">
        <w:rPr>
          <w:rFonts w:asciiTheme="minorHAnsi" w:hAnsiTheme="minorHAnsi" w:cs="Times New Roman"/>
        </w:rPr>
        <w:t xml:space="preserve">Также </w:t>
      </w:r>
      <w:r w:rsidRPr="000C0B8D">
        <w:rPr>
          <w:rFonts w:asciiTheme="minorHAnsi" w:hAnsiTheme="minorHAnsi" w:cs="Times New Roman"/>
          <w:b/>
          <w:color w:val="0F81BF"/>
        </w:rPr>
        <w:t xml:space="preserve">DISCOVERY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Research</w:t>
      </w:r>
      <w:proofErr w:type="spellEnd"/>
      <w:r w:rsidRPr="000C0B8D">
        <w:rPr>
          <w:rFonts w:asciiTheme="minorHAnsi" w:hAnsiTheme="minorHAnsi" w:cs="Times New Roman"/>
          <w:b/>
          <w:color w:val="0F81BF"/>
        </w:rPr>
        <w:t xml:space="preserve">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Group</w:t>
      </w:r>
      <w:proofErr w:type="spellEnd"/>
      <w:r w:rsidRPr="000C0B8D">
        <w:rPr>
          <w:rFonts w:asciiTheme="minorHAnsi" w:hAnsiTheme="minorHAnsi" w:cs="Times New Roman"/>
        </w:rPr>
        <w:t xml:space="preserve"> в интересах Заказчика разрабатывает и реализует PR-кампании, проводит конкурентную разведку с привлечением соответствующих ресурсов.</w:t>
      </w:r>
    </w:p>
    <w:p w:rsidR="00626625" w:rsidRPr="000C0B8D" w:rsidRDefault="00626625" w:rsidP="00626625">
      <w:pPr>
        <w:rPr>
          <w:rFonts w:asciiTheme="minorHAnsi" w:hAnsiTheme="minorHAnsi" w:cs="Times New Roman"/>
        </w:rPr>
      </w:pPr>
      <w:r w:rsidRPr="000C0B8D">
        <w:rPr>
          <w:rFonts w:asciiTheme="minorHAnsi" w:hAnsiTheme="minorHAnsi" w:cs="Times New Roman"/>
        </w:rPr>
        <w:t xml:space="preserve">В конце 2006 г. создана компания </w:t>
      </w:r>
      <w:r w:rsidRPr="000C0B8D">
        <w:rPr>
          <w:rFonts w:asciiTheme="minorHAnsi" w:hAnsiTheme="minorHAnsi" w:cs="Times New Roman"/>
          <w:b/>
          <w:color w:val="0F81BF"/>
        </w:rPr>
        <w:t xml:space="preserve">DISCOVERY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Leasing</w:t>
      </w:r>
      <w:proofErr w:type="spellEnd"/>
      <w:r w:rsidRPr="000C0B8D">
        <w:rPr>
          <w:rFonts w:asciiTheme="minorHAnsi" w:hAnsiTheme="minorHAnsi" w:cs="Times New Roman"/>
          <w:b/>
          <w:color w:val="0F81BF"/>
        </w:rPr>
        <w:t xml:space="preserve">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Advisory</w:t>
      </w:r>
      <w:proofErr w:type="spellEnd"/>
      <w:r w:rsidRPr="000C0B8D">
        <w:rPr>
          <w:rFonts w:asciiTheme="minorHAnsi" w:hAnsiTheme="minorHAnsi" w:cs="Times New Roman"/>
          <w:b/>
          <w:color w:val="0F81BF"/>
        </w:rPr>
        <w:t xml:space="preserve">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Services</w:t>
      </w:r>
      <w:proofErr w:type="spellEnd"/>
      <w:r w:rsidRPr="000C0B8D">
        <w:rPr>
          <w:rFonts w:asciiTheme="minorHAnsi" w:hAnsiTheme="minorHAnsi" w:cs="Times New Roman"/>
        </w:rPr>
        <w:t xml:space="preserve">, основной деятельностью которой стало оказание маркетинговых, консалтинговых, информационных и лоббистских услуг лизинговым компаниям в России.  </w:t>
      </w:r>
    </w:p>
    <w:p w:rsidR="00626625" w:rsidRPr="000C0B8D" w:rsidRDefault="00626625" w:rsidP="00626625">
      <w:pPr>
        <w:rPr>
          <w:rFonts w:asciiTheme="minorHAnsi" w:hAnsiTheme="minorHAnsi" w:cs="Times New Roman"/>
        </w:rPr>
      </w:pPr>
      <w:r w:rsidRPr="000C0B8D">
        <w:rPr>
          <w:rFonts w:asciiTheme="minorHAnsi" w:hAnsiTheme="minorHAnsi" w:cs="Times New Roman"/>
        </w:rPr>
        <w:t>Специалисты агентства обладают обширными знаниями в маркетинге, методологии, методике и технике маркетинговых и социологических исследований, экономике, математической статистике и анализе данных.</w:t>
      </w:r>
    </w:p>
    <w:p w:rsidR="00626625" w:rsidRPr="000C0B8D" w:rsidRDefault="00626625" w:rsidP="00626625">
      <w:pPr>
        <w:rPr>
          <w:rFonts w:asciiTheme="minorHAnsi" w:hAnsiTheme="minorHAnsi" w:cs="Times New Roman"/>
        </w:rPr>
      </w:pPr>
      <w:r w:rsidRPr="000C0B8D">
        <w:rPr>
          <w:rFonts w:asciiTheme="minorHAnsi" w:hAnsiTheme="minorHAnsi" w:cs="Times New Roman"/>
        </w:rPr>
        <w:t xml:space="preserve">Специалисты агентства являются экспертами и авторами статей в известных деловых и специализированных изданиях, среди которых </w:t>
      </w:r>
      <w:proofErr w:type="spellStart"/>
      <w:r w:rsidRPr="000C0B8D">
        <w:rPr>
          <w:rFonts w:asciiTheme="minorHAnsi" w:hAnsiTheme="minorHAnsi" w:cs="Times New Roman"/>
        </w:rPr>
        <w:t>SmartMoney</w:t>
      </w:r>
      <w:proofErr w:type="spellEnd"/>
      <w:r w:rsidRPr="000C0B8D">
        <w:rPr>
          <w:rFonts w:asciiTheme="minorHAnsi" w:hAnsiTheme="minorHAnsi" w:cs="Times New Roman"/>
        </w:rPr>
        <w:t>, Бизнес, Ведомости, Волга-Пресс, Желтые Страницы, Издательский Дом «</w:t>
      </w:r>
      <w:proofErr w:type="spellStart"/>
      <w:r w:rsidRPr="000C0B8D">
        <w:rPr>
          <w:rFonts w:asciiTheme="minorHAnsi" w:hAnsiTheme="minorHAnsi" w:cs="Times New Roman"/>
        </w:rPr>
        <w:t>Ансар</w:t>
      </w:r>
      <w:proofErr w:type="spellEnd"/>
      <w:r w:rsidRPr="000C0B8D">
        <w:rPr>
          <w:rFonts w:asciiTheme="minorHAnsi" w:hAnsiTheme="minorHAnsi" w:cs="Times New Roman"/>
        </w:rPr>
        <w:t xml:space="preserve">», Итоги, Коммерсантъ, Компания, Новые Известия, </w:t>
      </w:r>
      <w:proofErr w:type="spellStart"/>
      <w:r w:rsidRPr="000C0B8D">
        <w:rPr>
          <w:rFonts w:asciiTheme="minorHAnsi" w:hAnsiTheme="minorHAnsi" w:cs="Times New Roman"/>
        </w:rPr>
        <w:t>Олма</w:t>
      </w:r>
      <w:proofErr w:type="spellEnd"/>
      <w:r w:rsidRPr="000C0B8D">
        <w:rPr>
          <w:rFonts w:asciiTheme="minorHAnsi" w:hAnsiTheme="minorHAnsi" w:cs="Times New Roman"/>
        </w:rPr>
        <w:t xml:space="preserve"> Медиа Групп, Профиль, </w:t>
      </w:r>
      <w:proofErr w:type="spellStart"/>
      <w:r w:rsidRPr="000C0B8D">
        <w:rPr>
          <w:rFonts w:asciiTheme="minorHAnsi" w:hAnsiTheme="minorHAnsi" w:cs="Times New Roman"/>
        </w:rPr>
        <w:t>Рбк-Daily</w:t>
      </w:r>
      <w:proofErr w:type="spellEnd"/>
      <w:r w:rsidRPr="000C0B8D">
        <w:rPr>
          <w:rFonts w:asciiTheme="minorHAnsi" w:hAnsiTheme="minorHAnsi" w:cs="Times New Roman"/>
        </w:rPr>
        <w:t xml:space="preserve">, РДВ-Медиа-Урал, Секрет, Эксперт, </w:t>
      </w:r>
      <w:proofErr w:type="spellStart"/>
      <w:r w:rsidRPr="000C0B8D">
        <w:rPr>
          <w:rFonts w:asciiTheme="minorHAnsi" w:hAnsiTheme="minorHAnsi" w:cs="Times New Roman"/>
        </w:rPr>
        <w:t>Build</w:t>
      </w:r>
      <w:proofErr w:type="spellEnd"/>
      <w:r w:rsidRPr="000C0B8D">
        <w:rPr>
          <w:rFonts w:asciiTheme="minorHAnsi" w:hAnsiTheme="minorHAnsi" w:cs="Times New Roman"/>
        </w:rPr>
        <w:t xml:space="preserve"> </w:t>
      </w:r>
      <w:proofErr w:type="spellStart"/>
      <w:r w:rsidRPr="000C0B8D">
        <w:rPr>
          <w:rFonts w:asciiTheme="minorHAnsi" w:hAnsiTheme="minorHAnsi" w:cs="Times New Roman"/>
        </w:rPr>
        <w:t>Report</w:t>
      </w:r>
      <w:proofErr w:type="spellEnd"/>
      <w:r w:rsidRPr="000C0B8D">
        <w:rPr>
          <w:rFonts w:asciiTheme="minorHAnsi" w:hAnsiTheme="minorHAnsi" w:cs="Times New Roman"/>
        </w:rPr>
        <w:t>, Строительный бизнес.</w:t>
      </w:r>
    </w:p>
    <w:p w:rsidR="00626625" w:rsidRPr="000C0B8D" w:rsidRDefault="00626625" w:rsidP="00626625">
      <w:pPr>
        <w:rPr>
          <w:rFonts w:asciiTheme="minorHAnsi" w:hAnsiTheme="minorHAnsi" w:cs="Times New Roman"/>
        </w:rPr>
      </w:pPr>
      <w:r w:rsidRPr="000C0B8D">
        <w:rPr>
          <w:rFonts w:asciiTheme="minorHAnsi" w:hAnsiTheme="minorHAnsi" w:cs="Times New Roman"/>
        </w:rPr>
        <w:t xml:space="preserve">Агентство </w:t>
      </w:r>
      <w:r w:rsidRPr="000C0B8D">
        <w:rPr>
          <w:rFonts w:asciiTheme="minorHAnsi" w:hAnsiTheme="minorHAnsi" w:cs="Times New Roman"/>
          <w:b/>
          <w:color w:val="0F81BF"/>
        </w:rPr>
        <w:t xml:space="preserve">DISCOVERY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Research</w:t>
      </w:r>
      <w:proofErr w:type="spellEnd"/>
      <w:r w:rsidRPr="000C0B8D">
        <w:rPr>
          <w:rFonts w:asciiTheme="minorHAnsi" w:hAnsiTheme="minorHAnsi" w:cs="Times New Roman"/>
          <w:b/>
          <w:color w:val="0F81BF"/>
        </w:rPr>
        <w:t xml:space="preserve">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Group</w:t>
      </w:r>
      <w:proofErr w:type="spellEnd"/>
      <w:r w:rsidRPr="000C0B8D">
        <w:rPr>
          <w:rFonts w:asciiTheme="minorHAnsi" w:hAnsiTheme="minorHAnsi" w:cs="Times New Roman"/>
        </w:rPr>
        <w:t xml:space="preserve"> является партнером РИА «</w:t>
      </w:r>
      <w:proofErr w:type="spellStart"/>
      <w:r w:rsidRPr="000C0B8D">
        <w:rPr>
          <w:rFonts w:asciiTheme="minorHAnsi" w:hAnsiTheme="minorHAnsi" w:cs="Times New Roman"/>
        </w:rPr>
        <w:t>РосБизнесКонсалтинг</w:t>
      </w:r>
      <w:proofErr w:type="spellEnd"/>
      <w:r w:rsidRPr="000C0B8D">
        <w:rPr>
          <w:rFonts w:asciiTheme="minorHAnsi" w:hAnsiTheme="minorHAnsi" w:cs="Times New Roman"/>
        </w:rPr>
        <w:t>» и многих других Интернет-площадок по продаже отчетов готовых исследований.</w:t>
      </w:r>
    </w:p>
    <w:p w:rsidR="00626625" w:rsidRDefault="00626625" w:rsidP="00626625">
      <w:pPr>
        <w:rPr>
          <w:rFonts w:asciiTheme="minorHAnsi" w:hAnsiTheme="minorHAnsi" w:cs="Times New Roman"/>
        </w:rPr>
      </w:pPr>
      <w:r w:rsidRPr="000C0B8D">
        <w:rPr>
          <w:rFonts w:asciiTheme="minorHAnsi" w:hAnsiTheme="minorHAnsi" w:cs="Times New Roman"/>
        </w:rPr>
        <w:t xml:space="preserve"> Сотрудники агентства </w:t>
      </w:r>
      <w:r w:rsidRPr="000C0B8D">
        <w:rPr>
          <w:rFonts w:asciiTheme="minorHAnsi" w:hAnsiTheme="minorHAnsi" w:cs="Times New Roman"/>
          <w:b/>
          <w:color w:val="0F81BF"/>
        </w:rPr>
        <w:t xml:space="preserve">DISCOVERY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Research</w:t>
      </w:r>
      <w:proofErr w:type="spellEnd"/>
      <w:r w:rsidRPr="000C0B8D">
        <w:rPr>
          <w:rFonts w:asciiTheme="minorHAnsi" w:hAnsiTheme="minorHAnsi" w:cs="Times New Roman"/>
          <w:b/>
          <w:color w:val="0F81BF"/>
        </w:rPr>
        <w:t xml:space="preserve"> </w:t>
      </w:r>
      <w:proofErr w:type="spellStart"/>
      <w:r w:rsidRPr="000C0B8D">
        <w:rPr>
          <w:rFonts w:asciiTheme="minorHAnsi" w:hAnsiTheme="minorHAnsi" w:cs="Times New Roman"/>
          <w:b/>
          <w:color w:val="0F81BF"/>
        </w:rPr>
        <w:t>Group</w:t>
      </w:r>
      <w:proofErr w:type="spellEnd"/>
      <w:r w:rsidRPr="000C0B8D">
        <w:rPr>
          <w:rFonts w:asciiTheme="minorHAnsi" w:hAnsiTheme="minorHAnsi" w:cs="Times New Roman"/>
        </w:rPr>
        <w:t xml:space="preserve"> выполняли</w:t>
      </w:r>
      <w:r w:rsidR="0032430F">
        <w:rPr>
          <w:rFonts w:asciiTheme="minorHAnsi" w:hAnsiTheme="minorHAnsi" w:cs="Times New Roman"/>
        </w:rPr>
        <w:t xml:space="preserve"> проекты для ведущих российских </w:t>
      </w:r>
      <w:r w:rsidRPr="000C0B8D">
        <w:rPr>
          <w:rFonts w:asciiTheme="minorHAnsi" w:hAnsiTheme="minorHAnsi" w:cs="Times New Roman"/>
        </w:rPr>
        <w:t>и зарубежных компаний, среди которых:</w:t>
      </w:r>
    </w:p>
    <w:p w:rsidR="003A2C28" w:rsidRPr="000C0B8D" w:rsidRDefault="003A2C28" w:rsidP="00626625">
      <w:pPr>
        <w:rPr>
          <w:rFonts w:asciiTheme="minorHAnsi" w:hAnsiTheme="minorHAnsi" w:cs="Times New Roman"/>
        </w:rPr>
        <w:sectPr w:rsidR="003A2C28" w:rsidRPr="000C0B8D" w:rsidSect="006D257D">
          <w:headerReference w:type="default" r:id="rId13"/>
          <w:type w:val="continuous"/>
          <w:pgSz w:w="11906" w:h="16838"/>
          <w:pgMar w:top="1333" w:right="850" w:bottom="1134" w:left="1701" w:header="708" w:footer="312" w:gutter="0"/>
          <w:cols w:space="708"/>
          <w:titlePg/>
          <w:docGrid w:linePitch="360"/>
        </w:sectPr>
      </w:pPr>
    </w:p>
    <w:p w:rsidR="00AF1A24" w:rsidRPr="000C0B8D" w:rsidRDefault="00AF1A24" w:rsidP="008152DA">
      <w:pPr>
        <w:rPr>
          <w:rFonts w:asciiTheme="minorHAnsi" w:hAnsiTheme="minorHAnsi" w:cs="Times New Roman"/>
        </w:rPr>
      </w:pPr>
    </w:p>
    <w:p w:rsidR="00AF1A24" w:rsidRPr="001A02C0" w:rsidRDefault="00AF1A24">
      <w:pPr>
        <w:spacing w:after="160" w:line="259" w:lineRule="auto"/>
        <w:ind w:firstLine="0"/>
        <w:rPr>
          <w:rFonts w:ascii="Times New Roman" w:hAnsi="Times New Roman" w:cs="Times New Roman"/>
        </w:rPr>
      </w:pPr>
      <w:r w:rsidRPr="001A02C0">
        <w:rPr>
          <w:rFonts w:ascii="Times New Roman" w:hAnsi="Times New Roman" w:cs="Times New Roman"/>
        </w:rPr>
        <w:br w:type="page"/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0255C" w:rsidRPr="000C0B8D" w:rsidTr="00C43CD5">
        <w:tc>
          <w:tcPr>
            <w:tcW w:w="1666" w:type="pct"/>
          </w:tcPr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lastRenderedPageBreak/>
              <w:t>Автомобили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Baw Motor Corporation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Bmw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Hino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Hyundai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Isuzu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Iveco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John Deere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Man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Mercedes Benz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Porsche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Scania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Setra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Toyota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Volkswagen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Автомобили и Моторы Урала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Автоцентр Пулково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Белрусавто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Верра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-Моторс Пермь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Веха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ГАЗ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Камаз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Пятое Колесо Менеджмент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Русские Машины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Северсталь-Авто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Сим-Авто-Плутон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Торговый Дом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Уралавто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УАЗ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Автомобильные масла</w:t>
            </w:r>
          </w:p>
          <w:p w:rsidR="0010255C" w:rsidRPr="000C0B8D" w:rsidRDefault="0010255C" w:rsidP="0010255C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Shell</w:t>
            </w:r>
            <w:proofErr w:type="spellEnd"/>
          </w:p>
          <w:p w:rsidR="0010255C" w:rsidRPr="000C0B8D" w:rsidRDefault="0010255C" w:rsidP="0010255C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Роснефть</w:t>
            </w:r>
          </w:p>
          <w:p w:rsidR="0010255C" w:rsidRPr="000C0B8D" w:rsidRDefault="0010255C" w:rsidP="0010255C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Грузоперевозки / Логистика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Евротранс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Почтовая Экспедиционная Компания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Трейд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Лоджистик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Компани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ФМ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Ложистик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Восток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Гостиничный бизнес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Гостиница Москва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Интурист Отель Групп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Русские Отели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Holiday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Inn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Недвижимость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R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DI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Group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АК Барс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Девелопмент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Главстрой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Конти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и К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Ренова-Стройгруп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Русская Инвестиционная Группа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Строительная Компания «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Люксора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»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Киноиндустрия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Гемини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Энтертейнмент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Инвесткинопроект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Каро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Фильм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СТС-Медиа</w:t>
            </w:r>
          </w:p>
        </w:tc>
        <w:tc>
          <w:tcPr>
            <w:tcW w:w="1666" w:type="pct"/>
          </w:tcPr>
          <w:p w:rsidR="0010255C" w:rsidRPr="000C0B8D" w:rsidRDefault="0010255C" w:rsidP="0010255C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Автомобильные</w:t>
            </w: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val="en-US" w:eastAsia="ru-RU"/>
              </w:rPr>
              <w:t xml:space="preserve"> </w:t>
            </w: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шины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Bridgestone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Continental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Goodyear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Hankook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Pirelli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Sumitomo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Yokohama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Алтайский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 xml:space="preserve"> 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Шинный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 xml:space="preserve"> 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Комбинат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Белшина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Востокшинторг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Днепрошина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Мво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-Столица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Московский Шинный Завод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Нижнекамскшина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Сибур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Русские Шины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Строительные и отделочные материалы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Caparol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Cersanit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 xml:space="preserve">Henkel 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de-DE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de-DE" w:eastAsia="ru-RU"/>
              </w:rPr>
              <w:t>Ideal Standard-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de-DE" w:eastAsia="ru-RU"/>
              </w:rPr>
              <w:t>Vidima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de-DE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de-DE" w:eastAsia="ru-RU"/>
              </w:rPr>
              <w:t>Isover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de-DE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de-DE" w:eastAsia="ru-RU"/>
              </w:rPr>
              <w:t>Kleo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de-DE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de-DE" w:eastAsia="ru-RU"/>
              </w:rPr>
              <w:t>Lasselsberger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Rockwool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 xml:space="preserve">Saint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Gobain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Swisscolor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Tarkett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Terracco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Tikkurila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Trale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 xml:space="preserve">Ursa 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Евразия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Wienrberger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Ангарский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 xml:space="preserve"> 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Керамический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 xml:space="preserve"> 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Завод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Бийский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Завод Стеклопластиков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Билд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Фаст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Текнолоджи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Евротизол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Керама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Центр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Кератон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ЛСР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Минвата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Оптимист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Промстройматериалы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Ратм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Цемент Холдинг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Русплит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Самарский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Стройфарфор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Санитек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Сибирь-Цемент-Сервис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Старатели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Стройдепо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Текс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Топкинский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Цемент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Торговый Дом Лакокраска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Уфимский Фанерно-Плитный Комбинат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Эмпилс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Эстима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Керамика (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Estima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)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Юнис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Ярославские краски</w:t>
            </w:r>
          </w:p>
          <w:p w:rsidR="00F134EC" w:rsidRPr="000C0B8D" w:rsidRDefault="00F134E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</w:p>
          <w:p w:rsidR="00F134EC" w:rsidRPr="000C0B8D" w:rsidRDefault="00F134E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</w:p>
          <w:p w:rsidR="00F134EC" w:rsidRPr="000C0B8D" w:rsidRDefault="00F134E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67" w:type="pct"/>
          </w:tcPr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Промышленные рынки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ABB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Alcoa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Basf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Dupont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Mitsui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Schneider Electric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Siemens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Sojitz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 xml:space="preserve"> Corporation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Xerox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Агромашхолдинг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Альта Виста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Байкальская Лесная Компания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Батис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Богдановичское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Огнеупоры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Быт-Сервис-Регион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Волгоградский Завод ЖБИ №1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Волжский Оргсинтез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Воткинский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Завод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Газпром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Газпром Нефть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Евроцемент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Завод Бытовой Химии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Завод Сварочного Оборудования Искра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Илим Палп Энтерпрайз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Интерстекло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Керамир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Кубаньгрузсервис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Макслевел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Межрегиональная Трубная Компания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Моспромстрой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Раменская Мебельная Компания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Лебедянский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Гок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Обуховоэнерго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Раменский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Гок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Рао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Еэс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России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Роснефть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Русал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Русский Пластик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Салаватстекло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Северсталь-Групп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Сибирский Цемент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Содовая Компания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Сургутнефтегаз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Татлесстрой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Трансстрой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Топкинский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цемент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Тюменская Нефтяная Компания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Уралавтостекло</w:t>
            </w:r>
            <w:proofErr w:type="spellEnd"/>
          </w:p>
          <w:p w:rsidR="0010255C" w:rsidRPr="000C0B8D" w:rsidRDefault="0010255C" w:rsidP="0010255C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Уралхим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Уралхимпласт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Элопак</w:t>
            </w:r>
            <w:proofErr w:type="spellEnd"/>
          </w:p>
          <w:p w:rsidR="0010255C" w:rsidRPr="000C0B8D" w:rsidRDefault="0010255C" w:rsidP="0010255C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Мебель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Феликс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Мебельная Компания Ромул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Соло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Фабрика «8 марта»</w:t>
            </w:r>
          </w:p>
          <w:p w:rsidR="0010255C" w:rsidRPr="000C0B8D" w:rsidRDefault="0010255C" w:rsidP="0010255C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</w:p>
        </w:tc>
      </w:tr>
      <w:tr w:rsidR="0010255C" w:rsidRPr="000C0B8D" w:rsidTr="00C43CD5">
        <w:tc>
          <w:tcPr>
            <w:tcW w:w="1666" w:type="pct"/>
          </w:tcPr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lastRenderedPageBreak/>
              <w:t>Аудит</w:t>
            </w: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val="en-US" w:eastAsia="ru-RU"/>
              </w:rPr>
              <w:t xml:space="preserve"> </w:t>
            </w: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и</w:t>
            </w: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val="en-US" w:eastAsia="ru-RU"/>
              </w:rPr>
              <w:t xml:space="preserve"> </w:t>
            </w: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консалтинг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Bain&amp;Company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Boston Consulting Group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Deloitte&amp;Touche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Ernst&amp;Young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J’Son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 xml:space="preserve"> &amp; Partners Consulting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KPMG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Marshall Capital Partners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Pricewaterhousecoopers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Roland Berger Strategy Consultants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Wolk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&amp;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Partner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Аудиторская Компания Развитие И Осторожность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БДО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Юникон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Интербрэнд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Косалтингстройинвест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Северо-Западный Юридический Центр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Стратегика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Фонд ЦСР Северо-Запад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Экопси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Консалтинг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Страхование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Гута-Страхование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Ингосстрах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Наста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Ренессанс Страхование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val="en-US" w:eastAsia="ru-RU"/>
              </w:rPr>
              <w:t xml:space="preserve">IT / </w:t>
            </w: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Телевидение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Hewlett Packard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Intel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Microsoft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Sitronics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Арктел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Ассоциация Кабельного Телевидения РФ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Группа Компаний Вид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Дальневосточная Компания Электросвязи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Зебра Телеком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Новосибирский Городской Сайт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Опытный Завод Микрон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Ренова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-Медиа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Сибирьтелеком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Спутниковое Мультимедийное Вещание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Стрим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-ТВ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Центральный Телеграф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Бытовая техника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Bosch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Electrolux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Whirlpool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Аквион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Атлант</w:t>
            </w:r>
          </w:p>
        </w:tc>
        <w:tc>
          <w:tcPr>
            <w:tcW w:w="1666" w:type="pct"/>
          </w:tcPr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Банки и финансовые компании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P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.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P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.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F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.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banka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Deutsche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Bank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Raiffeisen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Raiffeisen-Лизинг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Абсолютбанк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АК-Барс Банк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Альфа Цемент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Банк Москвы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Банк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Тураналем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ВТБ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Газпромбанк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Дельтакредит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Еврофинанс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Моснарбанк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Запсибкомбанк 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Инвестиционная Компания Тройка Диалог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ИФД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КапиталЪ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ИФК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Алемар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Камчатпрофитбанк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КМБ-Банк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Левобережный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Металлинвестбанк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Москоммерцбанк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Пробизнесбанк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Промсвязьбанк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Russia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Partners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Management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LLC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.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Ренессанс Капитал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Ренова-Финанс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Российский Банк Развития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Русский Стандарт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Русфинанс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Банк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Сбербанк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Славпромбанк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Солид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Инвест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Финансбанк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Центральный Банк Российской Федерации (Банк России)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Реклама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News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Outdoor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Video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International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Агентство Массовых Коммуникаций АК.М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Арс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Комьюникейшнс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Северная Медиа Группа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Ресторанный бизнес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Картофельный Папа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Ресторатор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Росинтер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Ресторантс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Солнце Мехико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67" w:type="pct"/>
          </w:tcPr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Розничная торговля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Domo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Ашан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М Видео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Мир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Евросеть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Перекресток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Эльдорадо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Продукты питания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Mars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Pepsi-Cola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Tchibo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Tinkoff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Айс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it-IT" w:eastAsia="ru-RU"/>
              </w:rPr>
              <w:t>-</w:t>
            </w: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Фили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Волгоградские Водки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ВТО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Эрконпродукт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Лебедянский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Минводыпищепродукт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Минеральные Воды Кавказа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НМЖК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Русский Винный Трест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Русский Продукт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Фабрика Мороженого Престиж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Фабрика Мороженое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Инмарко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Киноиндустрия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Гемини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Энтертейнмент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Инвесткинопроект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Каро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 xml:space="preserve"> Фильм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СТС-Медиа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Одежда и Обувь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Ecco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Savage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Белвест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Вестфалика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Глория Джинс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Диском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Обувь России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Три Толстяка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Парфюмерия и косметика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Beiersdorf</w:t>
            </w:r>
            <w:proofErr w:type="spellEnd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 xml:space="preserve"> Ag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Procter&amp;Gamble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 xml:space="preserve">Yves </w:t>
            </w: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val="en-US" w:eastAsia="ru-RU"/>
              </w:rPr>
              <w:t>Rocher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Арбат Престиж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proofErr w:type="spellStart"/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Л'Этуаль</w:t>
            </w:r>
            <w:proofErr w:type="spellEnd"/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Невская Косметика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  <w:t>Образование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Государственная Публичная Научно-Техническая Библиотека Со Ран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НИУ - Высшая Школа Экономики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</w:pPr>
            <w:r w:rsidRPr="000C0B8D">
              <w:rPr>
                <w:rFonts w:asciiTheme="minorHAnsi" w:eastAsia="Times New Roman" w:hAnsiTheme="minorHAnsi" w:cs="Times New Roman"/>
                <w:sz w:val="18"/>
                <w:szCs w:val="20"/>
                <w:lang w:eastAsia="ru-RU"/>
              </w:rPr>
              <w:t>Новосибирский Государственный Университет</w:t>
            </w:r>
          </w:p>
          <w:p w:rsidR="0010255C" w:rsidRPr="000C0B8D" w:rsidRDefault="0010255C" w:rsidP="0010255C">
            <w:pPr>
              <w:tabs>
                <w:tab w:val="left" w:pos="5508"/>
              </w:tabs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ru-RU"/>
              </w:rPr>
            </w:pPr>
          </w:p>
        </w:tc>
      </w:tr>
    </w:tbl>
    <w:p w:rsidR="00AF1A24" w:rsidRPr="001A02C0" w:rsidRDefault="00AF1A24" w:rsidP="00AF1A24">
      <w:pPr>
        <w:spacing w:after="160" w:line="259" w:lineRule="auto"/>
        <w:ind w:firstLine="0"/>
        <w:rPr>
          <w:rFonts w:ascii="Times New Roman" w:hAnsi="Times New Roman" w:cs="Times New Roman"/>
        </w:rPr>
        <w:sectPr w:rsidR="00AF1A24" w:rsidRPr="001A02C0" w:rsidSect="006D257D">
          <w:headerReference w:type="default" r:id="rId14"/>
          <w:type w:val="continuous"/>
          <w:pgSz w:w="11906" w:h="16838"/>
          <w:pgMar w:top="1333" w:right="850" w:bottom="1134" w:left="1701" w:header="708" w:footer="312" w:gutter="0"/>
          <w:cols w:space="708"/>
          <w:titlePg/>
          <w:docGrid w:linePitch="360"/>
        </w:sectPr>
      </w:pPr>
    </w:p>
    <w:p w:rsidR="00EA1D48" w:rsidRDefault="00EA1D48" w:rsidP="00AF1A24">
      <w:pPr>
        <w:spacing w:after="160" w:line="259" w:lineRule="auto"/>
        <w:ind w:firstLine="0"/>
        <w:rPr>
          <w:rFonts w:ascii="Times New Roman" w:hAnsi="Times New Roman" w:cs="Times New Roman"/>
        </w:rPr>
      </w:pPr>
    </w:p>
    <w:p w:rsidR="00842295" w:rsidRDefault="00842295" w:rsidP="00AF1A24">
      <w:pPr>
        <w:spacing w:after="160" w:line="259" w:lineRule="auto"/>
        <w:ind w:firstLine="0"/>
        <w:rPr>
          <w:rFonts w:ascii="Times New Roman" w:hAnsi="Times New Roman" w:cs="Times New Roman"/>
        </w:rPr>
      </w:pPr>
    </w:p>
    <w:p w:rsidR="00842295" w:rsidRDefault="00842295" w:rsidP="00AF1A24">
      <w:pPr>
        <w:spacing w:after="160" w:line="259" w:lineRule="auto"/>
        <w:ind w:firstLine="0"/>
        <w:rPr>
          <w:rFonts w:ascii="Times New Roman" w:hAnsi="Times New Roman" w:cs="Times New Roman"/>
        </w:rPr>
      </w:pPr>
    </w:p>
    <w:bookmarkStart w:id="0" w:name="_Toc341096497"/>
    <w:bookmarkStart w:id="1" w:name="_Toc350332182"/>
    <w:bookmarkStart w:id="2" w:name="_Toc357517592"/>
    <w:bookmarkStart w:id="3" w:name="_Toc357517736"/>
    <w:p w:rsidR="00244984" w:rsidRPr="00244984" w:rsidRDefault="009C2F61" w:rsidP="0024498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r w:rsidRPr="001A02C0">
        <w:rPr>
          <w:rFonts w:ascii="Times New Roman" w:hAnsi="Times New Roman" w:cs="Times New Roman"/>
        </w:rPr>
        <w:lastRenderedPageBreak/>
        <w:fldChar w:fldCharType="begin"/>
      </w:r>
      <w:r w:rsidR="00C43CD5" w:rsidRPr="001A02C0">
        <w:rPr>
          <w:rFonts w:ascii="Times New Roman" w:hAnsi="Times New Roman" w:cs="Times New Roman"/>
        </w:rPr>
        <w:instrText xml:space="preserve"> TOC \h \z \t "Заголовок I;1;Заголовок II;2;Заголовок III;3" </w:instrText>
      </w:r>
      <w:r w:rsidRPr="001A02C0">
        <w:rPr>
          <w:rFonts w:ascii="Times New Roman" w:hAnsi="Times New Roman" w:cs="Times New Roman"/>
        </w:rPr>
        <w:fldChar w:fldCharType="separate"/>
      </w:r>
    </w:p>
    <w:sdt>
      <w:sdtPr>
        <w:rPr>
          <w:rFonts w:ascii="Calibri" w:eastAsiaTheme="minorHAnsi" w:hAnsi="Calibri" w:cstheme="minorBidi"/>
          <w:color w:val="auto"/>
          <w:sz w:val="24"/>
          <w:szCs w:val="22"/>
          <w:lang w:eastAsia="en-US"/>
        </w:rPr>
        <w:id w:val="33850356"/>
        <w:docPartObj>
          <w:docPartGallery w:val="Table of Contents"/>
          <w:docPartUnique/>
        </w:docPartObj>
      </w:sdtPr>
      <w:sdtEndPr/>
      <w:sdtContent>
        <w:p w:rsidR="00244984" w:rsidRPr="00244984" w:rsidRDefault="00244984">
          <w:pPr>
            <w:pStyle w:val="afc"/>
          </w:pPr>
          <w:r w:rsidRPr="00244984">
            <w:t>Оглавление</w:t>
          </w:r>
        </w:p>
        <w:p w:rsidR="00244984" w:rsidRPr="00244984" w:rsidRDefault="0024498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r w:rsidRPr="00244984">
            <w:fldChar w:fldCharType="begin"/>
          </w:r>
          <w:r w:rsidRPr="00244984">
            <w:instrText xml:space="preserve"> TOC \o "1-3" \h \z \u </w:instrText>
          </w:r>
          <w:r w:rsidRPr="00244984">
            <w:fldChar w:fldCharType="separate"/>
          </w:r>
          <w:hyperlink w:anchor="_Toc367044437" w:history="1">
            <w:r w:rsidRPr="00244984">
              <w:rPr>
                <w:rStyle w:val="af0"/>
                <w:noProof/>
              </w:rPr>
              <w:t>Содержание</w:t>
            </w:r>
            <w:r w:rsidRPr="00244984">
              <w:rPr>
                <w:noProof/>
                <w:webHidden/>
              </w:rPr>
              <w:tab/>
            </w:r>
            <w:r w:rsidRPr="00244984">
              <w:rPr>
                <w:noProof/>
                <w:webHidden/>
              </w:rPr>
              <w:fldChar w:fldCharType="begin"/>
            </w:r>
            <w:r w:rsidRPr="00244984">
              <w:rPr>
                <w:noProof/>
                <w:webHidden/>
              </w:rPr>
              <w:instrText xml:space="preserve"> PAGEREF _Toc367044437 \h </w:instrText>
            </w:r>
            <w:r w:rsidRPr="00244984">
              <w:rPr>
                <w:noProof/>
                <w:webHidden/>
              </w:rPr>
            </w:r>
            <w:r w:rsidRPr="00244984">
              <w:rPr>
                <w:noProof/>
                <w:webHidden/>
              </w:rPr>
              <w:fldChar w:fldCharType="separate"/>
            </w:r>
            <w:r w:rsidRPr="00244984">
              <w:rPr>
                <w:noProof/>
                <w:webHidden/>
              </w:rPr>
              <w:t>6</w:t>
            </w:r>
            <w:r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38" w:history="1">
            <w:r w:rsidR="00244984" w:rsidRPr="00244984">
              <w:rPr>
                <w:rStyle w:val="af0"/>
                <w:noProof/>
              </w:rPr>
              <w:t>Список таблиц и диаграмм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_Toc367044438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7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39" w:history="1">
            <w:r w:rsidR="00244984" w:rsidRPr="00244984">
              <w:rPr>
                <w:rStyle w:val="af0"/>
                <w:rFonts w:ascii="Times New Roman" w:hAnsi="Times New Roman" w:cs="Times New Roman"/>
                <w:noProof/>
              </w:rPr>
              <w:t>Таблицы: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_Toc367044439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7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40" w:history="1">
            <w:r w:rsidR="00244984" w:rsidRPr="00244984">
              <w:rPr>
                <w:rStyle w:val="af0"/>
                <w:rFonts w:ascii="Times New Roman" w:hAnsi="Times New Roman" w:cs="Times New Roman"/>
                <w:noProof/>
              </w:rPr>
              <w:t>Диаграммы: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_Toc367044440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8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41" w:history="1">
            <w:r w:rsidR="00244984" w:rsidRPr="00244984">
              <w:rPr>
                <w:rStyle w:val="af0"/>
                <w:noProof/>
              </w:rPr>
              <w:t>Резюме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_Toc367044441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11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11"/>
            <w:tabs>
              <w:tab w:val="left" w:pos="567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42" w:history="1">
            <w:r w:rsidR="00244984" w:rsidRPr="00244984">
              <w:rPr>
                <w:rStyle w:val="af0"/>
                <w:noProof/>
              </w:rPr>
              <w:t>1.</w:t>
            </w:r>
            <w:r w:rsidR="00244984" w:rsidRPr="00244984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244984" w:rsidRPr="00244984">
              <w:rPr>
                <w:rStyle w:val="af0"/>
                <w:noProof/>
              </w:rPr>
              <w:t>Технологические характеристики исследования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_Toc367044442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12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43" w:history="1">
            <w:r w:rsidR="00244984" w:rsidRPr="00244984">
              <w:rPr>
                <w:rStyle w:val="af0"/>
                <w:rFonts w:cs="Times New Roman"/>
                <w:noProof/>
              </w:rPr>
              <w:t>Цель исследования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_Toc367044443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12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44" w:history="1">
            <w:r w:rsidR="00244984" w:rsidRPr="00244984">
              <w:rPr>
                <w:rStyle w:val="af0"/>
                <w:rFonts w:cs="Times New Roman"/>
                <w:noProof/>
              </w:rPr>
              <w:t>Задачи исследования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_Toc367044444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12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45" w:history="1">
            <w:r w:rsidR="00244984" w:rsidRPr="00244984">
              <w:rPr>
                <w:rStyle w:val="af0"/>
                <w:rFonts w:cs="Times New Roman"/>
                <w:noProof/>
              </w:rPr>
              <w:t>Объект исследования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_Toc367044445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12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46" w:history="1">
            <w:r w:rsidR="00244984" w:rsidRPr="00244984">
              <w:rPr>
                <w:rStyle w:val="af0"/>
                <w:rFonts w:cs="Times New Roman"/>
                <w:noProof/>
              </w:rPr>
              <w:t>Метод сбора данных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_Toc367044446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12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47" w:history="1">
            <w:r w:rsidR="00244984" w:rsidRPr="00244984">
              <w:rPr>
                <w:rStyle w:val="af0"/>
                <w:rFonts w:cs="Times New Roman"/>
                <w:noProof/>
              </w:rPr>
              <w:t>Метод анализа данных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_Toc367044447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12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48" w:history="1">
            <w:r w:rsidR="00244984" w:rsidRPr="00244984">
              <w:rPr>
                <w:rStyle w:val="af0"/>
                <w:rFonts w:cs="Times New Roman"/>
                <w:noProof/>
              </w:rPr>
              <w:t>Объем и структура выборки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_Toc367044448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12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11"/>
            <w:tabs>
              <w:tab w:val="left" w:pos="567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49" w:history="1">
            <w:r w:rsidR="00244984" w:rsidRPr="00244984">
              <w:rPr>
                <w:rStyle w:val="af0"/>
                <w:noProof/>
              </w:rPr>
              <w:t>2.</w:t>
            </w:r>
            <w:r w:rsidR="00244984" w:rsidRPr="00244984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244984" w:rsidRPr="00244984">
              <w:rPr>
                <w:rStyle w:val="af0"/>
                <w:noProof/>
              </w:rPr>
              <w:t>Основные характеристики товара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_Toc367044449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14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11"/>
            <w:tabs>
              <w:tab w:val="left" w:pos="567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50" w:history="1">
            <w:r w:rsidR="00244984" w:rsidRPr="00244984">
              <w:rPr>
                <w:rStyle w:val="af0"/>
                <w:noProof/>
              </w:rPr>
              <w:t>3.</w:t>
            </w:r>
            <w:r w:rsidR="00244984" w:rsidRPr="00244984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244984" w:rsidRPr="00244984">
              <w:rPr>
                <w:rStyle w:val="af0"/>
                <w:noProof/>
              </w:rPr>
              <w:t xml:space="preserve">Описание основных </w:t>
            </w:r>
            <w:r w:rsidR="006C7F47">
              <w:rPr>
                <w:rStyle w:val="af0"/>
                <w:noProof/>
              </w:rPr>
              <w:t>характеристик</w:t>
            </w:r>
            <w:r w:rsidR="00244984" w:rsidRPr="00244984">
              <w:rPr>
                <w:rStyle w:val="af0"/>
                <w:noProof/>
              </w:rPr>
              <w:t xml:space="preserve"> российского рынка кормов для домашних животных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_Toc367044450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23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51" w:history="1">
            <w:r w:rsidR="00244984" w:rsidRPr="00244984">
              <w:rPr>
                <w:rStyle w:val="af0"/>
                <w:rFonts w:eastAsia="Times New Roman"/>
                <w:bCs/>
                <w:noProof/>
              </w:rPr>
              <w:t>1.</w:t>
            </w:r>
            <w:r w:rsidR="00244984" w:rsidRPr="00244984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244984" w:rsidRPr="00244984">
              <w:rPr>
                <w:rStyle w:val="af0"/>
                <w:rFonts w:eastAsia="Times New Roman"/>
                <w:bCs/>
                <w:noProof/>
              </w:rPr>
              <w:t>Описа</w:t>
            </w:r>
            <w:r w:rsidR="0032430F">
              <w:rPr>
                <w:rStyle w:val="af0"/>
                <w:rFonts w:eastAsia="Times New Roman"/>
                <w:bCs/>
                <w:noProof/>
              </w:rPr>
              <w:t>ние общей ситуации на</w:t>
            </w:r>
            <w:r w:rsidR="00244984" w:rsidRPr="00244984">
              <w:rPr>
                <w:rStyle w:val="af0"/>
                <w:rFonts w:eastAsia="Times New Roman"/>
                <w:bCs/>
                <w:noProof/>
              </w:rPr>
              <w:t xml:space="preserve"> рынке кормов для домашних животных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_Toc367044451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23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52" w:history="1">
            <w:r w:rsidR="00244984" w:rsidRPr="00244984">
              <w:rPr>
                <w:rStyle w:val="af0"/>
                <w:rFonts w:eastAsia="Times New Roman"/>
                <w:noProof/>
              </w:rPr>
              <w:t>2.</w:t>
            </w:r>
            <w:r w:rsidR="00244984" w:rsidRPr="00244984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244984" w:rsidRPr="00244984">
              <w:rPr>
                <w:rStyle w:val="af0"/>
                <w:rFonts w:eastAsia="Times New Roman"/>
                <w:noProof/>
              </w:rPr>
              <w:t>Основные игроки на рынке готовых кормов для домашних животных.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_Toc367044452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30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53" w:history="1">
            <w:r w:rsidR="00244984" w:rsidRPr="00244984">
              <w:rPr>
                <w:rStyle w:val="af0"/>
                <w:rFonts w:eastAsia="Times New Roman"/>
                <w:noProof/>
              </w:rPr>
              <w:t>3.</w:t>
            </w:r>
            <w:r w:rsidR="00244984" w:rsidRPr="00244984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244984" w:rsidRPr="00244984">
              <w:rPr>
                <w:rStyle w:val="af0"/>
                <w:rFonts w:eastAsia="Times New Roman"/>
                <w:noProof/>
              </w:rPr>
              <w:t>Анализ основных тенденций производства готовых кормов для домашних животных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_Toc367044453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39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color w:val="auto"/>
              <w:sz w:val="22"/>
              <w:lang w:eastAsia="ru-RU"/>
            </w:rPr>
          </w:pPr>
          <w:hyperlink w:anchor="_Toc367044454" w:history="1">
            <w:r w:rsidR="00244984" w:rsidRPr="00244984">
              <w:rPr>
                <w:rStyle w:val="af0"/>
                <w:rFonts w:eastAsia="Times New Roman"/>
                <w:i w:val="0"/>
                <w:noProof/>
              </w:rPr>
              <w:t>Производство корма готового для кошек</w:t>
            </w:r>
            <w:r w:rsidR="00244984" w:rsidRPr="00244984">
              <w:rPr>
                <w:i w:val="0"/>
                <w:noProof/>
                <w:webHidden/>
              </w:rPr>
              <w:tab/>
            </w:r>
            <w:r w:rsidR="00244984" w:rsidRPr="00244984">
              <w:rPr>
                <w:i w:val="0"/>
                <w:noProof/>
                <w:webHidden/>
              </w:rPr>
              <w:fldChar w:fldCharType="begin"/>
            </w:r>
            <w:r w:rsidR="00244984" w:rsidRPr="00244984">
              <w:rPr>
                <w:i w:val="0"/>
                <w:noProof/>
                <w:webHidden/>
              </w:rPr>
              <w:instrText xml:space="preserve"> PAGEREF _Toc367044454 \h </w:instrText>
            </w:r>
            <w:r w:rsidR="00244984" w:rsidRPr="00244984">
              <w:rPr>
                <w:i w:val="0"/>
                <w:noProof/>
                <w:webHidden/>
              </w:rPr>
            </w:r>
            <w:r w:rsidR="00244984" w:rsidRPr="00244984">
              <w:rPr>
                <w:i w:val="0"/>
                <w:noProof/>
                <w:webHidden/>
              </w:rPr>
              <w:fldChar w:fldCharType="separate"/>
            </w:r>
            <w:r w:rsidR="00244984" w:rsidRPr="00244984">
              <w:rPr>
                <w:i w:val="0"/>
                <w:noProof/>
                <w:webHidden/>
              </w:rPr>
              <w:t>42</w:t>
            </w:r>
            <w:r w:rsidR="00244984" w:rsidRPr="00244984">
              <w:rPr>
                <w:i w:val="0"/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color w:val="auto"/>
              <w:sz w:val="22"/>
              <w:lang w:eastAsia="ru-RU"/>
            </w:rPr>
          </w:pPr>
          <w:hyperlink w:anchor="_Toc367044455" w:history="1">
            <w:r w:rsidR="00244984" w:rsidRPr="00244984">
              <w:rPr>
                <w:rStyle w:val="af0"/>
                <w:rFonts w:eastAsia="Times New Roman"/>
                <w:i w:val="0"/>
                <w:noProof/>
              </w:rPr>
              <w:t>Производства корма готового для собак</w:t>
            </w:r>
            <w:r w:rsidR="00244984" w:rsidRPr="00244984">
              <w:rPr>
                <w:i w:val="0"/>
                <w:noProof/>
                <w:webHidden/>
              </w:rPr>
              <w:tab/>
            </w:r>
            <w:r w:rsidR="00244984" w:rsidRPr="00244984">
              <w:rPr>
                <w:i w:val="0"/>
                <w:noProof/>
                <w:webHidden/>
              </w:rPr>
              <w:fldChar w:fldCharType="begin"/>
            </w:r>
            <w:r w:rsidR="00244984" w:rsidRPr="00244984">
              <w:rPr>
                <w:i w:val="0"/>
                <w:noProof/>
                <w:webHidden/>
              </w:rPr>
              <w:instrText xml:space="preserve"> PAGEREF _Toc367044455 \h </w:instrText>
            </w:r>
            <w:r w:rsidR="00244984" w:rsidRPr="00244984">
              <w:rPr>
                <w:i w:val="0"/>
                <w:noProof/>
                <w:webHidden/>
              </w:rPr>
            </w:r>
            <w:r w:rsidR="00244984" w:rsidRPr="00244984">
              <w:rPr>
                <w:i w:val="0"/>
                <w:noProof/>
                <w:webHidden/>
              </w:rPr>
              <w:fldChar w:fldCharType="separate"/>
            </w:r>
            <w:r w:rsidR="00244984" w:rsidRPr="00244984">
              <w:rPr>
                <w:i w:val="0"/>
                <w:noProof/>
                <w:webHidden/>
              </w:rPr>
              <w:t>44</w:t>
            </w:r>
            <w:r w:rsidR="00244984" w:rsidRPr="00244984">
              <w:rPr>
                <w:i w:val="0"/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color w:val="auto"/>
              <w:sz w:val="22"/>
              <w:lang w:eastAsia="ru-RU"/>
            </w:rPr>
          </w:pPr>
          <w:hyperlink w:anchor="_Toc367044456" w:history="1">
            <w:r w:rsidR="00244984" w:rsidRPr="00244984">
              <w:rPr>
                <w:rStyle w:val="af0"/>
                <w:rFonts w:eastAsia="Times New Roman"/>
                <w:i w:val="0"/>
                <w:noProof/>
              </w:rPr>
              <w:t>Производство корма готового для прочих домашних животных</w:t>
            </w:r>
            <w:r w:rsidR="00244984" w:rsidRPr="00244984">
              <w:rPr>
                <w:i w:val="0"/>
                <w:noProof/>
                <w:webHidden/>
              </w:rPr>
              <w:tab/>
            </w:r>
            <w:r w:rsidR="00244984" w:rsidRPr="00244984">
              <w:rPr>
                <w:i w:val="0"/>
                <w:noProof/>
                <w:webHidden/>
              </w:rPr>
              <w:fldChar w:fldCharType="begin"/>
            </w:r>
            <w:r w:rsidR="00244984" w:rsidRPr="00244984">
              <w:rPr>
                <w:i w:val="0"/>
                <w:noProof/>
                <w:webHidden/>
              </w:rPr>
              <w:instrText xml:space="preserve"> PAGEREF _Toc367044456 \h </w:instrText>
            </w:r>
            <w:r w:rsidR="00244984" w:rsidRPr="00244984">
              <w:rPr>
                <w:i w:val="0"/>
                <w:noProof/>
                <w:webHidden/>
              </w:rPr>
            </w:r>
            <w:r w:rsidR="00244984" w:rsidRPr="00244984">
              <w:rPr>
                <w:i w:val="0"/>
                <w:noProof/>
                <w:webHidden/>
              </w:rPr>
              <w:fldChar w:fldCharType="separate"/>
            </w:r>
            <w:r w:rsidR="00244984" w:rsidRPr="00244984">
              <w:rPr>
                <w:i w:val="0"/>
                <w:noProof/>
                <w:webHidden/>
              </w:rPr>
              <w:t>46</w:t>
            </w:r>
            <w:r w:rsidR="00244984" w:rsidRPr="00244984">
              <w:rPr>
                <w:i w:val="0"/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11"/>
            <w:tabs>
              <w:tab w:val="left" w:pos="567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57" w:history="1">
            <w:r w:rsidR="00244984" w:rsidRPr="00244984">
              <w:rPr>
                <w:rStyle w:val="af0"/>
                <w:noProof/>
              </w:rPr>
              <w:t>4.</w:t>
            </w:r>
            <w:r w:rsidR="00244984" w:rsidRPr="00244984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244984" w:rsidRPr="00244984">
              <w:rPr>
                <w:rStyle w:val="af0"/>
                <w:noProof/>
              </w:rPr>
              <w:t>Импорт продуктов для кормления домашних животных и аквариумных рыб, черепах, рептилий в Россию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_Toc367044457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48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58" w:history="1">
            <w:r w:rsidR="00244984" w:rsidRPr="00244984">
              <w:rPr>
                <w:rStyle w:val="af0"/>
                <w:rFonts w:cs="Times New Roman"/>
                <w:noProof/>
              </w:rPr>
              <w:t>Импорт корма для аквариумных рыб, черепах и рептилий.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_Toc367044458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55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59" w:history="1">
            <w:r w:rsidR="00244984" w:rsidRPr="00244984">
              <w:rPr>
                <w:rStyle w:val="af0"/>
                <w:rFonts w:cs="Times New Roman"/>
                <w:noProof/>
              </w:rPr>
              <w:t>Импорт продуктов для собак и кошек.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_Toc367044459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58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color w:val="auto"/>
              <w:sz w:val="22"/>
              <w:lang w:eastAsia="ru-RU"/>
            </w:rPr>
          </w:pPr>
          <w:hyperlink w:anchor="_Toc367044460" w:history="1">
            <w:r w:rsidR="00244984" w:rsidRPr="00244984">
              <w:rPr>
                <w:rStyle w:val="af0"/>
                <w:rFonts w:cs="Times New Roman"/>
                <w:i w:val="0"/>
                <w:noProof/>
              </w:rPr>
              <w:t>Структура импорта ВМКД для собак и кошек по производителям</w:t>
            </w:r>
            <w:r w:rsidR="00244984" w:rsidRPr="00244984">
              <w:rPr>
                <w:i w:val="0"/>
                <w:noProof/>
                <w:webHidden/>
              </w:rPr>
              <w:tab/>
            </w:r>
            <w:r w:rsidR="00244984" w:rsidRPr="00244984">
              <w:rPr>
                <w:i w:val="0"/>
                <w:noProof/>
                <w:webHidden/>
              </w:rPr>
              <w:fldChar w:fldCharType="begin"/>
            </w:r>
            <w:r w:rsidR="00244984" w:rsidRPr="00244984">
              <w:rPr>
                <w:i w:val="0"/>
                <w:noProof/>
                <w:webHidden/>
              </w:rPr>
              <w:instrText xml:space="preserve"> PAGEREF _Toc367044460 \h </w:instrText>
            </w:r>
            <w:r w:rsidR="00244984" w:rsidRPr="00244984">
              <w:rPr>
                <w:i w:val="0"/>
                <w:noProof/>
                <w:webHidden/>
              </w:rPr>
            </w:r>
            <w:r w:rsidR="00244984" w:rsidRPr="00244984">
              <w:rPr>
                <w:i w:val="0"/>
                <w:noProof/>
                <w:webHidden/>
              </w:rPr>
              <w:fldChar w:fldCharType="separate"/>
            </w:r>
            <w:r w:rsidR="00244984" w:rsidRPr="00244984">
              <w:rPr>
                <w:i w:val="0"/>
                <w:noProof/>
                <w:webHidden/>
              </w:rPr>
              <w:t>60</w:t>
            </w:r>
            <w:r w:rsidR="00244984" w:rsidRPr="00244984">
              <w:rPr>
                <w:i w:val="0"/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color w:val="auto"/>
              <w:sz w:val="22"/>
              <w:lang w:eastAsia="ru-RU"/>
            </w:rPr>
          </w:pPr>
          <w:hyperlink w:anchor="_Toc367044461" w:history="1">
            <w:r w:rsidR="00244984" w:rsidRPr="00244984">
              <w:rPr>
                <w:rStyle w:val="af0"/>
                <w:rFonts w:cs="Times New Roman"/>
                <w:i w:val="0"/>
                <w:noProof/>
              </w:rPr>
              <w:t>Структура импорта корма для собак и кошек по производителям</w:t>
            </w:r>
            <w:r w:rsidR="00244984" w:rsidRPr="00244984">
              <w:rPr>
                <w:i w:val="0"/>
                <w:noProof/>
                <w:webHidden/>
              </w:rPr>
              <w:tab/>
            </w:r>
            <w:r w:rsidR="00244984" w:rsidRPr="00244984">
              <w:rPr>
                <w:i w:val="0"/>
                <w:noProof/>
                <w:webHidden/>
              </w:rPr>
              <w:fldChar w:fldCharType="begin"/>
            </w:r>
            <w:r w:rsidR="00244984" w:rsidRPr="00244984">
              <w:rPr>
                <w:i w:val="0"/>
                <w:noProof/>
                <w:webHidden/>
              </w:rPr>
              <w:instrText xml:space="preserve"> PAGEREF _Toc367044461 \h </w:instrText>
            </w:r>
            <w:r w:rsidR="00244984" w:rsidRPr="00244984">
              <w:rPr>
                <w:i w:val="0"/>
                <w:noProof/>
                <w:webHidden/>
              </w:rPr>
            </w:r>
            <w:r w:rsidR="00244984" w:rsidRPr="00244984">
              <w:rPr>
                <w:i w:val="0"/>
                <w:noProof/>
                <w:webHidden/>
              </w:rPr>
              <w:fldChar w:fldCharType="separate"/>
            </w:r>
            <w:r w:rsidR="00244984" w:rsidRPr="00244984">
              <w:rPr>
                <w:i w:val="0"/>
                <w:noProof/>
                <w:webHidden/>
              </w:rPr>
              <w:t>62</w:t>
            </w:r>
            <w:r w:rsidR="00244984" w:rsidRPr="00244984">
              <w:rPr>
                <w:i w:val="0"/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color w:val="auto"/>
              <w:sz w:val="22"/>
              <w:lang w:eastAsia="ru-RU"/>
            </w:rPr>
          </w:pPr>
          <w:hyperlink w:anchor="_Toc367044462" w:history="1">
            <w:r w:rsidR="00244984" w:rsidRPr="00244984">
              <w:rPr>
                <w:rStyle w:val="af0"/>
                <w:rFonts w:cs="Times New Roman"/>
                <w:i w:val="0"/>
                <w:noProof/>
              </w:rPr>
              <w:t>Структура импорта прочих КД, премиксов и ветеринарных препаратов для собак и кошек по производителям</w:t>
            </w:r>
            <w:r w:rsidR="00244984" w:rsidRPr="00244984">
              <w:rPr>
                <w:i w:val="0"/>
                <w:noProof/>
                <w:webHidden/>
              </w:rPr>
              <w:tab/>
            </w:r>
            <w:r w:rsidR="00244984" w:rsidRPr="00244984">
              <w:rPr>
                <w:i w:val="0"/>
                <w:noProof/>
                <w:webHidden/>
              </w:rPr>
              <w:fldChar w:fldCharType="begin"/>
            </w:r>
            <w:r w:rsidR="00244984" w:rsidRPr="00244984">
              <w:rPr>
                <w:i w:val="0"/>
                <w:noProof/>
                <w:webHidden/>
              </w:rPr>
              <w:instrText xml:space="preserve"> PAGEREF _Toc367044462 \h </w:instrText>
            </w:r>
            <w:r w:rsidR="00244984" w:rsidRPr="00244984">
              <w:rPr>
                <w:i w:val="0"/>
                <w:noProof/>
                <w:webHidden/>
              </w:rPr>
            </w:r>
            <w:r w:rsidR="00244984" w:rsidRPr="00244984">
              <w:rPr>
                <w:i w:val="0"/>
                <w:noProof/>
                <w:webHidden/>
              </w:rPr>
              <w:fldChar w:fldCharType="separate"/>
            </w:r>
            <w:r w:rsidR="00244984" w:rsidRPr="00244984">
              <w:rPr>
                <w:i w:val="0"/>
                <w:noProof/>
                <w:webHidden/>
              </w:rPr>
              <w:t>66</w:t>
            </w:r>
            <w:r w:rsidR="00244984" w:rsidRPr="00244984">
              <w:rPr>
                <w:i w:val="0"/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63" w:history="1">
            <w:r w:rsidR="00244984" w:rsidRPr="00244984">
              <w:rPr>
                <w:rStyle w:val="af0"/>
                <w:rFonts w:cs="Times New Roman"/>
                <w:noProof/>
              </w:rPr>
              <w:t>Импорта продуктов питания для прочих домашних животных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_Toc367044463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68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64" w:history="1">
            <w:r w:rsidR="00244984" w:rsidRPr="00244984">
              <w:rPr>
                <w:rStyle w:val="af0"/>
                <w:rFonts w:cs="Times New Roman"/>
                <w:noProof/>
              </w:rPr>
              <w:t>Импорт прикормки для рыбы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_Toc367044464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71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11"/>
            <w:tabs>
              <w:tab w:val="left" w:pos="567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65" w:history="1">
            <w:r w:rsidR="00244984" w:rsidRPr="00244984">
              <w:rPr>
                <w:rStyle w:val="af0"/>
                <w:noProof/>
              </w:rPr>
              <w:t>5.</w:t>
            </w:r>
            <w:r w:rsidR="00244984" w:rsidRPr="00244984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244984" w:rsidRPr="00244984">
              <w:rPr>
                <w:rStyle w:val="af0"/>
                <w:noProof/>
              </w:rPr>
              <w:t>Экспорт продуктов для кормления домашних животных из России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_Toc367044465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74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Pr="00244984" w:rsidRDefault="00142DFB">
          <w:pPr>
            <w:pStyle w:val="11"/>
            <w:tabs>
              <w:tab w:val="left" w:pos="567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367044466" w:history="1">
            <w:r w:rsidR="00244984" w:rsidRPr="00244984">
              <w:rPr>
                <w:rStyle w:val="af0"/>
                <w:noProof/>
              </w:rPr>
              <w:t>6.</w:t>
            </w:r>
            <w:r w:rsidR="00244984" w:rsidRPr="00244984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244984" w:rsidRPr="00244984">
              <w:rPr>
                <w:rStyle w:val="af0"/>
                <w:noProof/>
              </w:rPr>
              <w:t>Объем рынка готовых кормов для домашних животных</w:t>
            </w:r>
            <w:r w:rsidR="00244984" w:rsidRPr="00244984">
              <w:rPr>
                <w:noProof/>
                <w:webHidden/>
              </w:rPr>
              <w:tab/>
            </w:r>
            <w:r w:rsidR="00244984" w:rsidRPr="00244984">
              <w:rPr>
                <w:noProof/>
                <w:webHidden/>
              </w:rPr>
              <w:fldChar w:fldCharType="begin"/>
            </w:r>
            <w:r w:rsidR="00244984" w:rsidRPr="00244984">
              <w:rPr>
                <w:noProof/>
                <w:webHidden/>
              </w:rPr>
              <w:instrText xml:space="preserve"> PAGEREF _Toc367044466 \h </w:instrText>
            </w:r>
            <w:r w:rsidR="00244984" w:rsidRPr="00244984">
              <w:rPr>
                <w:noProof/>
                <w:webHidden/>
              </w:rPr>
            </w:r>
            <w:r w:rsidR="00244984" w:rsidRPr="00244984">
              <w:rPr>
                <w:noProof/>
                <w:webHidden/>
              </w:rPr>
              <w:fldChar w:fldCharType="separate"/>
            </w:r>
            <w:r w:rsidR="00244984" w:rsidRPr="00244984">
              <w:rPr>
                <w:noProof/>
                <w:webHidden/>
              </w:rPr>
              <w:t>80</w:t>
            </w:r>
            <w:r w:rsidR="00244984" w:rsidRPr="00244984">
              <w:rPr>
                <w:noProof/>
                <w:webHidden/>
              </w:rPr>
              <w:fldChar w:fldCharType="end"/>
            </w:r>
          </w:hyperlink>
        </w:p>
        <w:p w:rsidR="00244984" w:rsidRDefault="00244984">
          <w:r w:rsidRPr="00244984">
            <w:fldChar w:fldCharType="end"/>
          </w:r>
        </w:p>
      </w:sdtContent>
    </w:sdt>
    <w:p w:rsidR="00AF1A24" w:rsidRPr="001A02C0" w:rsidRDefault="009C2F61" w:rsidP="00C43CD5">
      <w:pPr>
        <w:rPr>
          <w:rFonts w:ascii="Times New Roman" w:hAnsi="Times New Roman" w:cs="Times New Roman"/>
        </w:rPr>
      </w:pPr>
      <w:r w:rsidRPr="001A02C0">
        <w:rPr>
          <w:rFonts w:ascii="Times New Roman" w:hAnsi="Times New Roman" w:cs="Times New Roman"/>
        </w:rPr>
        <w:lastRenderedPageBreak/>
        <w:fldChar w:fldCharType="end"/>
      </w:r>
    </w:p>
    <w:p w:rsidR="00AF1A24" w:rsidRPr="001A02C0" w:rsidRDefault="00AF1A24" w:rsidP="00244984">
      <w:pPr>
        <w:pStyle w:val="I"/>
        <w:ind w:left="0"/>
      </w:pPr>
      <w:bookmarkStart w:id="4" w:name="_Toc362273567"/>
      <w:bookmarkStart w:id="5" w:name="_Toc367044387"/>
      <w:bookmarkStart w:id="6" w:name="_Toc367044438"/>
      <w:r w:rsidRPr="001A02C0">
        <w:t>Список таблиц и диаграмм</w:t>
      </w:r>
      <w:bookmarkEnd w:id="0"/>
      <w:bookmarkEnd w:id="1"/>
      <w:bookmarkEnd w:id="2"/>
      <w:bookmarkEnd w:id="3"/>
      <w:bookmarkEnd w:id="4"/>
      <w:bookmarkEnd w:id="5"/>
      <w:bookmarkEnd w:id="6"/>
    </w:p>
    <w:p w:rsidR="00AF1A24" w:rsidRPr="001A02C0" w:rsidRDefault="00F02055" w:rsidP="00240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содержит 20 таблиц и 44</w:t>
      </w:r>
      <w:r w:rsidR="00AF1A24" w:rsidRPr="001A02C0">
        <w:rPr>
          <w:rFonts w:ascii="Times New Roman" w:hAnsi="Times New Roman" w:cs="Times New Roman"/>
        </w:rPr>
        <w:t xml:space="preserve"> диаграмм</w:t>
      </w:r>
      <w:r>
        <w:rPr>
          <w:rFonts w:ascii="Times New Roman" w:hAnsi="Times New Roman" w:cs="Times New Roman"/>
        </w:rPr>
        <w:t>ы</w:t>
      </w:r>
      <w:r w:rsidR="00AF1A24" w:rsidRPr="001A02C0">
        <w:rPr>
          <w:rFonts w:ascii="Times New Roman" w:hAnsi="Times New Roman" w:cs="Times New Roman"/>
        </w:rPr>
        <w:t>.</w:t>
      </w:r>
    </w:p>
    <w:p w:rsidR="00AF1A24" w:rsidRPr="001A02C0" w:rsidRDefault="00AF1A24" w:rsidP="0024077B">
      <w:pPr>
        <w:rPr>
          <w:rFonts w:ascii="Times New Roman" w:hAnsi="Times New Roman" w:cs="Times New Roman"/>
        </w:rPr>
      </w:pPr>
    </w:p>
    <w:p w:rsidR="00AF1A24" w:rsidRPr="001A02C0" w:rsidRDefault="00AF1A24" w:rsidP="007C0FA2">
      <w:pPr>
        <w:pStyle w:val="II"/>
        <w:outlineLvl w:val="1"/>
        <w:rPr>
          <w:rFonts w:ascii="Times New Roman" w:hAnsi="Times New Roman" w:cs="Times New Roman"/>
        </w:rPr>
      </w:pPr>
      <w:bookmarkStart w:id="7" w:name="_Toc362273568"/>
      <w:bookmarkStart w:id="8" w:name="_Toc367044388"/>
      <w:bookmarkStart w:id="9" w:name="_Toc367044439"/>
      <w:r w:rsidRPr="001A02C0">
        <w:rPr>
          <w:rFonts w:ascii="Times New Roman" w:hAnsi="Times New Roman" w:cs="Times New Roman"/>
        </w:rPr>
        <w:t>Таблицы:</w:t>
      </w:r>
      <w:bookmarkEnd w:id="7"/>
      <w:bookmarkEnd w:id="8"/>
      <w:bookmarkEnd w:id="9"/>
    </w:p>
    <w:bookmarkStart w:id="10" w:name="_Toc362273569"/>
    <w:p w:rsidR="003D2B4C" w:rsidRDefault="009C2F61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r w:rsidRPr="001A02C0">
        <w:rPr>
          <w:rFonts w:ascii="Times New Roman" w:hAnsi="Times New Roman" w:cs="Times New Roman"/>
        </w:rPr>
        <w:fldChar w:fldCharType="begin"/>
      </w:r>
      <w:r w:rsidR="007706DC" w:rsidRPr="001A02C0">
        <w:rPr>
          <w:rFonts w:ascii="Times New Roman" w:hAnsi="Times New Roman" w:cs="Times New Roman"/>
        </w:rPr>
        <w:instrText xml:space="preserve"> TOC \f A \h \z \t "Название таблиц" \c </w:instrText>
      </w:r>
      <w:r w:rsidRPr="001A02C0">
        <w:rPr>
          <w:rFonts w:ascii="Times New Roman" w:hAnsi="Times New Roman" w:cs="Times New Roman"/>
        </w:rPr>
        <w:fldChar w:fldCharType="separate"/>
      </w:r>
      <w:hyperlink w:anchor="_Toc367101866" w:history="1">
        <w:r w:rsidR="003D2B4C" w:rsidRPr="00AA1B4A">
          <w:rPr>
            <w:rStyle w:val="af0"/>
            <w:noProof/>
          </w:rPr>
          <w:t>Таблица 1. Объем продаж готовых кормов для собак и кошек в России в 2011-2013 гг., млрд. руб.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_Toc367101866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25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67" w:history="1">
        <w:r w:rsidR="003D2B4C" w:rsidRPr="00AA1B4A">
          <w:rPr>
            <w:rStyle w:val="af0"/>
            <w:noProof/>
          </w:rPr>
          <w:t>Таблица 2. Сравнительная характеристика производителей кормов для домашних животных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_Toc367101867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31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68" w:history="1">
        <w:r w:rsidR="003D2B4C" w:rsidRPr="00AA1B4A">
          <w:rPr>
            <w:rStyle w:val="af0"/>
            <w:noProof/>
          </w:rPr>
          <w:t>Таблица 2. Объем производства корма готового для домашних животных по федеральным округам в России в 2011-2013 (</w:t>
        </w:r>
        <w:r w:rsidR="003D2B4C" w:rsidRPr="00AA1B4A">
          <w:rPr>
            <w:rStyle w:val="af0"/>
            <w:noProof/>
            <w:lang w:val="en-US"/>
          </w:rPr>
          <w:t>I</w:t>
        </w:r>
        <w:r w:rsidR="003D2B4C" w:rsidRPr="00AA1B4A">
          <w:rPr>
            <w:rStyle w:val="af0"/>
            <w:noProof/>
          </w:rPr>
          <w:t xml:space="preserve"> половина) гг., тыс. т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_Toc367101868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41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69" w:history="1">
        <w:r w:rsidR="003D2B4C" w:rsidRPr="00AA1B4A">
          <w:rPr>
            <w:rStyle w:val="af0"/>
            <w:noProof/>
          </w:rPr>
          <w:t>Таблица 3. Объем производства корма готового для кошек по субъектам РФ в 2012 гг., тыс. т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_Toc367101869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42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70" w:history="1">
        <w:r w:rsidR="003D2B4C" w:rsidRPr="00AA1B4A">
          <w:rPr>
            <w:rStyle w:val="af0"/>
            <w:noProof/>
          </w:rPr>
          <w:t>Таблица 4. Объем производства корма готового для кошек по федеральным округам РФ в 2012 гг., тыс. т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_Toc367101870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43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71" w:history="1">
        <w:r w:rsidR="003D2B4C" w:rsidRPr="00AA1B4A">
          <w:rPr>
            <w:rStyle w:val="af0"/>
            <w:noProof/>
          </w:rPr>
          <w:t>Таблица 5. Объем производства корма готового для собак по субъектам РФ в 2012 гг., тыс. т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_Toc367101871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44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72" w:history="1">
        <w:r w:rsidR="003D2B4C" w:rsidRPr="00AA1B4A">
          <w:rPr>
            <w:rStyle w:val="af0"/>
            <w:noProof/>
          </w:rPr>
          <w:t>Таблица 6. Объем производства корма готового для собак по федеральным округам РФ в 2012 гг., тыс. т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_Toc367101872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45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73" w:history="1">
        <w:r w:rsidR="003D2B4C" w:rsidRPr="00AA1B4A">
          <w:rPr>
            <w:rStyle w:val="af0"/>
            <w:noProof/>
          </w:rPr>
          <w:t>Таблица 7. Объем производства корма готового для прочих домашних животных по субъектам РФ в 2012 гг., тыс. т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_Toc367101873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46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74" w:history="1">
        <w:r w:rsidR="003D2B4C" w:rsidRPr="00AA1B4A">
          <w:rPr>
            <w:rStyle w:val="af0"/>
            <w:noProof/>
          </w:rPr>
          <w:t>Таблица 8. Импорт продуктов для кормления домашних животных в Россию в 2011-2013 (</w:t>
        </w:r>
        <w:r w:rsidR="003D2B4C" w:rsidRPr="00AA1B4A">
          <w:rPr>
            <w:rStyle w:val="af0"/>
            <w:noProof/>
            <w:lang w:val="en-US"/>
          </w:rPr>
          <w:t>I</w:t>
        </w:r>
        <w:r w:rsidR="003D2B4C" w:rsidRPr="00AA1B4A">
          <w:rPr>
            <w:rStyle w:val="af0"/>
            <w:noProof/>
          </w:rPr>
          <w:t xml:space="preserve"> половина) гг., тыс. т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_Toc367101874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51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75" w:history="1">
        <w:r w:rsidR="003D2B4C" w:rsidRPr="00AA1B4A">
          <w:rPr>
            <w:rStyle w:val="af0"/>
            <w:noProof/>
          </w:rPr>
          <w:t>Таблица 9. Темпы роста импорта продуктов для домашних животных в Россию по категориям за 2011-2013 (</w:t>
        </w:r>
        <w:r w:rsidR="003D2B4C" w:rsidRPr="00AA1B4A">
          <w:rPr>
            <w:rStyle w:val="af0"/>
            <w:noProof/>
            <w:lang w:val="en-US"/>
          </w:rPr>
          <w:t>I</w:t>
        </w:r>
        <w:r w:rsidR="003D2B4C" w:rsidRPr="00AA1B4A">
          <w:rPr>
            <w:rStyle w:val="af0"/>
            <w:noProof/>
          </w:rPr>
          <w:t xml:space="preserve"> половина) гг.,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_Toc367101875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53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76" w:history="1">
        <w:r w:rsidR="003D2B4C" w:rsidRPr="00AA1B4A">
          <w:rPr>
            <w:rStyle w:val="af0"/>
            <w:noProof/>
          </w:rPr>
          <w:t>Таблица 10. Структура импорта корма для аквариумных рыб, черепах и рептилий по производителю в 2009-2013 (</w:t>
        </w:r>
        <w:r w:rsidR="003D2B4C" w:rsidRPr="00AA1B4A">
          <w:rPr>
            <w:rStyle w:val="af0"/>
            <w:noProof/>
            <w:lang w:val="en-US"/>
          </w:rPr>
          <w:t>I</w:t>
        </w:r>
        <w:r w:rsidR="003D2B4C" w:rsidRPr="00AA1B4A">
          <w:rPr>
            <w:rStyle w:val="af0"/>
            <w:noProof/>
          </w:rPr>
          <w:t xml:space="preserve"> половина) гг.,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_Toc367101876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56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77" w:history="1">
        <w:r w:rsidR="003D2B4C" w:rsidRPr="00AA1B4A">
          <w:rPr>
            <w:rStyle w:val="af0"/>
            <w:noProof/>
          </w:rPr>
          <w:t>Таблица 11. Структура импорта ВМКД для собак и кошек по производителю в 2009-2013 (</w:t>
        </w:r>
        <w:r w:rsidR="003D2B4C" w:rsidRPr="00AA1B4A">
          <w:rPr>
            <w:rStyle w:val="af0"/>
            <w:noProof/>
            <w:lang w:val="en-US"/>
          </w:rPr>
          <w:t>I</w:t>
        </w:r>
        <w:r w:rsidR="003D2B4C" w:rsidRPr="00AA1B4A">
          <w:rPr>
            <w:rStyle w:val="af0"/>
            <w:noProof/>
          </w:rPr>
          <w:t xml:space="preserve"> половина) гг.,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_Toc367101877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61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78" w:history="1">
        <w:r w:rsidR="003D2B4C" w:rsidRPr="00AA1B4A">
          <w:rPr>
            <w:rStyle w:val="af0"/>
            <w:noProof/>
          </w:rPr>
          <w:t>Таблица 12. Структура импорта корма для собак и кошек по производителю в 2009-2013 (</w:t>
        </w:r>
        <w:r w:rsidR="003D2B4C" w:rsidRPr="00AA1B4A">
          <w:rPr>
            <w:rStyle w:val="af0"/>
            <w:noProof/>
            <w:lang w:val="en-US"/>
          </w:rPr>
          <w:t>I</w:t>
        </w:r>
        <w:r w:rsidR="003D2B4C" w:rsidRPr="00AA1B4A">
          <w:rPr>
            <w:rStyle w:val="af0"/>
            <w:noProof/>
          </w:rPr>
          <w:t xml:space="preserve"> половина) гг.,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_Toc367101878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65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79" w:history="1">
        <w:r w:rsidR="003D2B4C" w:rsidRPr="00AA1B4A">
          <w:rPr>
            <w:rStyle w:val="af0"/>
            <w:noProof/>
          </w:rPr>
          <w:t xml:space="preserve">Таблица 13. </w:t>
        </w:r>
        <w:r w:rsidR="003D2B4C" w:rsidRPr="00AA1B4A">
          <w:rPr>
            <w:rStyle w:val="af0"/>
            <w:rFonts w:ascii="Times New Roman" w:hAnsi="Times New Roman"/>
            <w:noProof/>
          </w:rPr>
          <w:t>Структура импорта прочих КД, премиксов и ветеринарных препаратов для собак и кошек по производителям</w:t>
        </w:r>
        <w:r w:rsidR="003D2B4C" w:rsidRPr="00AA1B4A">
          <w:rPr>
            <w:rStyle w:val="af0"/>
            <w:noProof/>
          </w:rPr>
          <w:t xml:space="preserve"> в 2009-2013 (</w:t>
        </w:r>
        <w:r w:rsidR="003D2B4C" w:rsidRPr="00AA1B4A">
          <w:rPr>
            <w:rStyle w:val="af0"/>
            <w:noProof/>
            <w:lang w:val="en-US"/>
          </w:rPr>
          <w:t>I</w:t>
        </w:r>
        <w:r w:rsidR="003D2B4C" w:rsidRPr="00AA1B4A">
          <w:rPr>
            <w:rStyle w:val="af0"/>
            <w:noProof/>
          </w:rPr>
          <w:t xml:space="preserve"> половина) гг.,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_Toc367101879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67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80" w:history="1">
        <w:r w:rsidR="003D2B4C" w:rsidRPr="00AA1B4A">
          <w:rPr>
            <w:rStyle w:val="af0"/>
            <w:noProof/>
          </w:rPr>
          <w:t>Таблица 14. Структура импорта корма для прочих домашних животных по производителю в 2009-2013 (</w:t>
        </w:r>
        <w:r w:rsidR="003D2B4C" w:rsidRPr="00AA1B4A">
          <w:rPr>
            <w:rStyle w:val="af0"/>
            <w:noProof/>
            <w:lang w:val="en-US"/>
          </w:rPr>
          <w:t>I</w:t>
        </w:r>
        <w:r w:rsidR="003D2B4C" w:rsidRPr="00AA1B4A">
          <w:rPr>
            <w:rStyle w:val="af0"/>
            <w:noProof/>
          </w:rPr>
          <w:t xml:space="preserve"> половина) гг.,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_Toc367101880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70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81" w:history="1">
        <w:r w:rsidR="003D2B4C" w:rsidRPr="00AA1B4A">
          <w:rPr>
            <w:rStyle w:val="af0"/>
            <w:noProof/>
          </w:rPr>
          <w:t>Таблица 15. Структура импорта прикормки для рыб по производителю в 2009-2013 (</w:t>
        </w:r>
        <w:r w:rsidR="003D2B4C" w:rsidRPr="00AA1B4A">
          <w:rPr>
            <w:rStyle w:val="af0"/>
            <w:noProof/>
            <w:lang w:val="en-US"/>
          </w:rPr>
          <w:t>I</w:t>
        </w:r>
        <w:r w:rsidR="003D2B4C" w:rsidRPr="00AA1B4A">
          <w:rPr>
            <w:rStyle w:val="af0"/>
            <w:noProof/>
          </w:rPr>
          <w:t xml:space="preserve"> половина) гг.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_Toc367101881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72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82" w:history="1">
        <w:r w:rsidR="003D2B4C" w:rsidRPr="00AA1B4A">
          <w:rPr>
            <w:rStyle w:val="af0"/>
            <w:noProof/>
          </w:rPr>
          <w:t>Таблица 16. Структура экспорта продуктов для кормления домашних животных по различным товарным группам в 2009-2013 (</w:t>
        </w:r>
        <w:r w:rsidR="003D2B4C" w:rsidRPr="00AA1B4A">
          <w:rPr>
            <w:rStyle w:val="af0"/>
            <w:noProof/>
            <w:lang w:val="en-US"/>
          </w:rPr>
          <w:t>I</w:t>
        </w:r>
        <w:r w:rsidR="003D2B4C" w:rsidRPr="00AA1B4A">
          <w:rPr>
            <w:rStyle w:val="af0"/>
            <w:noProof/>
          </w:rPr>
          <w:t xml:space="preserve"> половина) гг.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_Toc367101882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76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83" w:history="1">
        <w:r w:rsidR="003D2B4C" w:rsidRPr="00AA1B4A">
          <w:rPr>
            <w:rStyle w:val="af0"/>
            <w:noProof/>
          </w:rPr>
          <w:t>Таблица 17. Структура экспорта ВМКД для кошек и собак по производителю за 2009-2013 (</w:t>
        </w:r>
        <w:r w:rsidR="003D2B4C" w:rsidRPr="00AA1B4A">
          <w:rPr>
            <w:rStyle w:val="af0"/>
            <w:noProof/>
            <w:lang w:val="en-US"/>
          </w:rPr>
          <w:t>I</w:t>
        </w:r>
        <w:r w:rsidR="003D2B4C" w:rsidRPr="00AA1B4A">
          <w:rPr>
            <w:rStyle w:val="af0"/>
            <w:noProof/>
          </w:rPr>
          <w:t xml:space="preserve"> половина) гг.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_Toc367101883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78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84" w:history="1">
        <w:r w:rsidR="003D2B4C" w:rsidRPr="00AA1B4A">
          <w:rPr>
            <w:rStyle w:val="af0"/>
            <w:noProof/>
          </w:rPr>
          <w:t>Таблица 18. Структура экспорта корма для кошек и собак из России по производителю за 2009-2013 (</w:t>
        </w:r>
        <w:r w:rsidR="003D2B4C" w:rsidRPr="00AA1B4A">
          <w:rPr>
            <w:rStyle w:val="af0"/>
            <w:noProof/>
            <w:lang w:val="en-US"/>
          </w:rPr>
          <w:t>I</w:t>
        </w:r>
        <w:r w:rsidR="003D2B4C" w:rsidRPr="00AA1B4A">
          <w:rPr>
            <w:rStyle w:val="af0"/>
            <w:noProof/>
          </w:rPr>
          <w:t xml:space="preserve"> половина) гг.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_Toc367101884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78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85" w:history="1">
        <w:r w:rsidR="003D2B4C" w:rsidRPr="00AA1B4A">
          <w:rPr>
            <w:rStyle w:val="af0"/>
            <w:noProof/>
          </w:rPr>
          <w:t>Таблица 19. Структура экспорта корма для прочих домашних животных по производителю за 2009-2013 (</w:t>
        </w:r>
        <w:r w:rsidR="003D2B4C" w:rsidRPr="00AA1B4A">
          <w:rPr>
            <w:rStyle w:val="af0"/>
            <w:noProof/>
            <w:lang w:val="en-US"/>
          </w:rPr>
          <w:t>I</w:t>
        </w:r>
        <w:r w:rsidR="003D2B4C" w:rsidRPr="00AA1B4A">
          <w:rPr>
            <w:rStyle w:val="af0"/>
            <w:noProof/>
          </w:rPr>
          <w:t xml:space="preserve"> половина) гг.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_Toc367101885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80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86" w:history="1">
        <w:r w:rsidR="003D2B4C" w:rsidRPr="00AA1B4A">
          <w:rPr>
            <w:rStyle w:val="af0"/>
            <w:noProof/>
          </w:rPr>
          <w:t>Таблица 20. Объем рынка готовых кормов для домашних животных в России за 2011-2013 (</w:t>
        </w:r>
        <w:r w:rsidR="003D2B4C" w:rsidRPr="00AA1B4A">
          <w:rPr>
            <w:rStyle w:val="af0"/>
            <w:noProof/>
            <w:lang w:val="en-US"/>
          </w:rPr>
          <w:t>I</w:t>
        </w:r>
        <w:r w:rsidR="003D2B4C" w:rsidRPr="00AA1B4A">
          <w:rPr>
            <w:rStyle w:val="af0"/>
            <w:noProof/>
          </w:rPr>
          <w:t xml:space="preserve"> половина) гг., тыс. тонн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_Toc367101886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81</w:t>
        </w:r>
        <w:r w:rsidR="003D2B4C">
          <w:rPr>
            <w:noProof/>
            <w:webHidden/>
          </w:rPr>
          <w:fldChar w:fldCharType="end"/>
        </w:r>
      </w:hyperlink>
    </w:p>
    <w:p w:rsidR="00D03490" w:rsidRDefault="009C2F61" w:rsidP="007706DC">
      <w:pPr>
        <w:rPr>
          <w:rFonts w:ascii="Times New Roman" w:hAnsi="Times New Roman" w:cs="Times New Roman"/>
          <w:color w:val="0F81BF"/>
        </w:rPr>
      </w:pPr>
      <w:r w:rsidRPr="001A02C0">
        <w:rPr>
          <w:rFonts w:ascii="Times New Roman" w:hAnsi="Times New Roman" w:cs="Times New Roman"/>
          <w:color w:val="0F81BF"/>
        </w:rPr>
        <w:fldChar w:fldCharType="end"/>
      </w:r>
    </w:p>
    <w:p w:rsidR="00E12B94" w:rsidRDefault="00E12B94" w:rsidP="007706DC">
      <w:pPr>
        <w:rPr>
          <w:rFonts w:ascii="Times New Roman" w:hAnsi="Times New Roman" w:cs="Times New Roman"/>
          <w:color w:val="0F81BF"/>
        </w:rPr>
      </w:pPr>
    </w:p>
    <w:p w:rsidR="00E12B94" w:rsidRPr="001A02C0" w:rsidRDefault="00E12B94" w:rsidP="007706DC">
      <w:pPr>
        <w:rPr>
          <w:rFonts w:ascii="Times New Roman" w:hAnsi="Times New Roman" w:cs="Times New Roman"/>
        </w:rPr>
      </w:pPr>
    </w:p>
    <w:p w:rsidR="00C35D01" w:rsidRPr="001A02C0" w:rsidRDefault="00AF1A24" w:rsidP="007C0FA2">
      <w:pPr>
        <w:pStyle w:val="II"/>
        <w:outlineLvl w:val="1"/>
        <w:rPr>
          <w:rFonts w:ascii="Times New Roman" w:hAnsi="Times New Roman" w:cs="Times New Roman"/>
        </w:rPr>
        <w:sectPr w:rsidR="00C35D01" w:rsidRPr="001A02C0" w:rsidSect="00833EE5">
          <w:headerReference w:type="default" r:id="rId15"/>
          <w:type w:val="continuous"/>
          <w:pgSz w:w="11906" w:h="16838"/>
          <w:pgMar w:top="1333" w:right="850" w:bottom="1134" w:left="1701" w:header="708" w:footer="312" w:gutter="0"/>
          <w:cols w:space="708"/>
          <w:titlePg/>
          <w:docGrid w:linePitch="360"/>
        </w:sectPr>
      </w:pPr>
      <w:bookmarkStart w:id="11" w:name="_Toc367044389"/>
      <w:bookmarkStart w:id="12" w:name="_Toc367044440"/>
      <w:r w:rsidRPr="001A02C0">
        <w:rPr>
          <w:rFonts w:ascii="Times New Roman" w:hAnsi="Times New Roman" w:cs="Times New Roman"/>
        </w:rPr>
        <w:t>Диаграммы:</w:t>
      </w:r>
      <w:bookmarkEnd w:id="10"/>
      <w:bookmarkEnd w:id="11"/>
      <w:bookmarkEnd w:id="12"/>
    </w:p>
    <w:p w:rsidR="003D2B4C" w:rsidRDefault="009C2F61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r w:rsidRPr="001A02C0">
        <w:rPr>
          <w:rFonts w:ascii="Times New Roman" w:hAnsi="Times New Roman" w:cs="Times New Roman"/>
        </w:rPr>
        <w:lastRenderedPageBreak/>
        <w:fldChar w:fldCharType="begin"/>
      </w:r>
      <w:r w:rsidR="007706DC" w:rsidRPr="001A02C0">
        <w:rPr>
          <w:rFonts w:ascii="Times New Roman" w:hAnsi="Times New Roman" w:cs="Times New Roman"/>
        </w:rPr>
        <w:instrText xml:space="preserve"> TOC \f A \h \z \t "Название объекта;Название диаграмм" \c </w:instrText>
      </w:r>
      <w:r w:rsidRPr="001A02C0">
        <w:rPr>
          <w:rFonts w:ascii="Times New Roman" w:hAnsi="Times New Roman" w:cs="Times New Roman"/>
        </w:rPr>
        <w:fldChar w:fldCharType="separate"/>
      </w:r>
      <w:hyperlink w:anchor="_Toc367101887" w:history="1">
        <w:r w:rsidR="003D2B4C" w:rsidRPr="00DC3614">
          <w:rPr>
            <w:rStyle w:val="af0"/>
            <w:noProof/>
          </w:rPr>
          <w:t>Диаграмма 1. Доля сухого и консервированного корма для домашних животных в России в 2013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_Toc367101887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15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88" w:history="1">
        <w:r w:rsidR="003D2B4C" w:rsidRPr="00DC3614">
          <w:rPr>
            <w:rStyle w:val="af0"/>
            <w:noProof/>
          </w:rPr>
          <w:t>Диаграмма 2. Структура продаж кормов для кошек и собак в России,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_Toc367101888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21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89" w:history="1">
        <w:r w:rsidR="003D2B4C" w:rsidRPr="00DC3614">
          <w:rPr>
            <w:rStyle w:val="af0"/>
            <w:noProof/>
          </w:rPr>
          <w:t>Диаграмма 3. Доля России в продажах готовых кормов для домашних животных в восточноевропейском регионе по итогам 2012 г., %.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_Toc367101889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23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90" w:history="1">
        <w:r w:rsidR="003D2B4C" w:rsidRPr="00DC3614">
          <w:rPr>
            <w:rStyle w:val="af0"/>
            <w:noProof/>
          </w:rPr>
          <w:t>Диаграмма 4. Объем и темпы роста производства готового корма для животных в Приволжском федеральном округе, тыс. т и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_Toc367101890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24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91" w:history="1">
        <w:r w:rsidR="003D2B4C" w:rsidRPr="00DC3614">
          <w:rPr>
            <w:rStyle w:val="af0"/>
            <w:noProof/>
          </w:rPr>
          <w:t>Диаграмма 5. Динамика объема продаж кошачьего и собачьего корма в России за 2011-2013 гг., млрд. руб.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_Toc367101891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25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92" w:history="1">
        <w:r w:rsidR="003D2B4C" w:rsidRPr="00DC3614">
          <w:rPr>
            <w:rStyle w:val="af0"/>
            <w:noProof/>
          </w:rPr>
          <w:t>Диаграмма 6. Доля зарегистрированных домашних животных в странах Таможенного союза,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_Toc367101892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26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93" w:history="1">
        <w:r w:rsidR="003D2B4C" w:rsidRPr="00DC3614">
          <w:rPr>
            <w:rStyle w:val="af0"/>
            <w:noProof/>
          </w:rPr>
          <w:t>Диаграмма 7. Доля отечественных зоотоваров в Европейской части России и в остальных регионах,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_Toc367101893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27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94" w:history="1">
        <w:r w:rsidR="003D2B4C" w:rsidRPr="00DC3614">
          <w:rPr>
            <w:rStyle w:val="af0"/>
            <w:noProof/>
          </w:rPr>
          <w:t>Диаграмма 8. Доля отечественных зоотоваров в Европейской части России и в остальных регионах,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_Toc367101894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29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95" w:history="1">
        <w:r w:rsidR="003D2B4C" w:rsidRPr="00DC3614">
          <w:rPr>
            <w:rStyle w:val="af0"/>
            <w:noProof/>
          </w:rPr>
          <w:t>Диаграмма 9. Объем производства корма в России в 2011-2012 гг., тыс. т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_Toc367101895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39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96" w:history="1">
        <w:r w:rsidR="003D2B4C" w:rsidRPr="00DC3614">
          <w:rPr>
            <w:rStyle w:val="af0"/>
            <w:noProof/>
          </w:rPr>
          <w:t>Диаграмма 10. Объем производства корма в России в 2012-2013 гг. (янв-июль), тыс. т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_Toc367101896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40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97" w:history="1">
        <w:r w:rsidR="003D2B4C" w:rsidRPr="00DC3614">
          <w:rPr>
            <w:rStyle w:val="af0"/>
            <w:noProof/>
          </w:rPr>
          <w:t>Диаграмма 11. Структура производства корма готового для домашних животных по федеральным округам в России в 2012г., тыс. т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_Toc367101897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41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98" w:history="1">
        <w:r w:rsidR="003D2B4C" w:rsidRPr="00DC3614">
          <w:rPr>
            <w:rStyle w:val="af0"/>
            <w:noProof/>
          </w:rPr>
          <w:t>Диаграмма 12. Структура производства корма готового для кошек по субъектам РФ в 2012г., тыс. т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_Toc367101898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43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899" w:history="1">
        <w:r w:rsidR="003D2B4C" w:rsidRPr="00DC3614">
          <w:rPr>
            <w:rStyle w:val="af0"/>
            <w:noProof/>
          </w:rPr>
          <w:t>Диаграмма 13. Структура производства корма готового для кошек по федеральным округам РФ в 2012г., тыс. т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_Toc367101899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44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00" w:history="1">
        <w:r w:rsidR="003D2B4C" w:rsidRPr="00DC3614">
          <w:rPr>
            <w:rStyle w:val="af0"/>
            <w:noProof/>
          </w:rPr>
          <w:t>Диаграмма 14. Структура производства корма готового для собак по субъектам РФ в 2012г., тыс. т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_Toc367101900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45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01" w:history="1">
        <w:r w:rsidR="003D2B4C" w:rsidRPr="00DC3614">
          <w:rPr>
            <w:rStyle w:val="af0"/>
            <w:noProof/>
          </w:rPr>
          <w:t>Диаграмма 15. Структура производства корма готового для собак по федеральным округам РФ в 2012г., тыс. т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_Toc367101901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46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02" w:history="1">
        <w:r w:rsidR="003D2B4C" w:rsidRPr="00DC3614">
          <w:rPr>
            <w:rStyle w:val="af0"/>
            <w:noProof/>
          </w:rPr>
          <w:t>Диаграмма 16. Структура производства корма готового для прочих домашних животных по федеральным округам РФ в 2012г., тыс. т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_Toc367101902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47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03" w:history="1">
        <w:r w:rsidR="003D2B4C" w:rsidRPr="00DC3614">
          <w:rPr>
            <w:rStyle w:val="af0"/>
            <w:noProof/>
          </w:rPr>
          <w:t>Диаграмма 17. Динамика импорта продуктов для кормления домашних животных в натуральном выражении за 2009-2012 гг., тонн,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_Toc367101903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52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04" w:history="1">
        <w:r w:rsidR="003D2B4C" w:rsidRPr="00DC3614">
          <w:rPr>
            <w:rStyle w:val="af0"/>
            <w:noProof/>
          </w:rPr>
          <w:t>Диаграмма 18. Динамика импорта продуктов для кормления домашних животных в денежном выражении за 2009-2012 гг., тонн,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_Toc367101904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52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05" w:history="1">
        <w:r w:rsidR="003D2B4C" w:rsidRPr="00DC3614">
          <w:rPr>
            <w:rStyle w:val="af0"/>
            <w:noProof/>
          </w:rPr>
          <w:t>Диаграмма 19. Структура импорта в Россию продуктов для кормления домашних животных по товарным группам в натуральном выражении, 2012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_Toc367101905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54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06" w:history="1">
        <w:r w:rsidR="003D2B4C" w:rsidRPr="00DC3614">
          <w:rPr>
            <w:rStyle w:val="af0"/>
            <w:noProof/>
          </w:rPr>
          <w:t>Диаграмма 20. Структура импорта в Россию продуктов для кормления домашних животных по товарным группам в денежном выражении, 2012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_Toc367101906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54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07" w:history="1">
        <w:r w:rsidR="003D2B4C" w:rsidRPr="00DC3614">
          <w:rPr>
            <w:rStyle w:val="af0"/>
            <w:noProof/>
          </w:rPr>
          <w:t>Диаграмма 21. Структура импорта в Россию продуктов для кормления домашних животных по товарным группам в натуральном выражении, 2012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_Toc367101907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55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08" w:history="1">
        <w:r w:rsidR="003D2B4C" w:rsidRPr="00DC3614">
          <w:rPr>
            <w:rStyle w:val="af0"/>
            <w:noProof/>
          </w:rPr>
          <w:t>Диаграмма 22. Структура импорта в Россию продуктов для кормления домашних животных по товарным группам в стоимостном выражении, 2012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_Toc367101908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56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09" w:history="1">
        <w:r w:rsidR="003D2B4C" w:rsidRPr="00DC3614">
          <w:rPr>
            <w:rStyle w:val="af0"/>
            <w:noProof/>
          </w:rPr>
          <w:t>Диаграмма 23. Темпы роста импорта в Россию корма для аквариумных рыб, черепах и рептилий за 2010-2012 гг.,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_Toc367101909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57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10" w:history="1">
        <w:r w:rsidR="003D2B4C" w:rsidRPr="00DC3614">
          <w:rPr>
            <w:rStyle w:val="af0"/>
            <w:noProof/>
          </w:rPr>
          <w:t>Диаграмма 24. Структура импорта в Россию корма для аквариумных рыб, черепах и рептилий в натуральном выражении по производителю в 2012 гг.,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_Toc367101910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58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11" w:history="1">
        <w:r w:rsidR="003D2B4C" w:rsidRPr="00DC3614">
          <w:rPr>
            <w:rStyle w:val="af0"/>
            <w:noProof/>
          </w:rPr>
          <w:t>Диаграмма 25. Структура импорта в Россию корма для аквариумных рыб, черепах и рептилий в стоимостном выражении по производителю в 2012 гг.,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_Toc367101911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58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12" w:history="1">
        <w:r w:rsidR="003D2B4C" w:rsidRPr="00DC3614">
          <w:rPr>
            <w:rStyle w:val="af0"/>
            <w:noProof/>
          </w:rPr>
          <w:t>Диаграмма 26. Структура импорта продуктов для кормления собак и кошек в натуральном выражении по видам продуктов в 2012 гг.,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_Toc367101912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59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13" w:history="1">
        <w:r w:rsidR="003D2B4C" w:rsidRPr="00DC3614">
          <w:rPr>
            <w:rStyle w:val="af0"/>
            <w:noProof/>
          </w:rPr>
          <w:t>Диаграмма 27. Структура импорта продуктов для кормления собак и кошек в стоимостном выражении по видам продуктов в 2012 гг.,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_Toc367101913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60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14" w:history="1">
        <w:r w:rsidR="003D2B4C" w:rsidRPr="00DC3614">
          <w:rPr>
            <w:rStyle w:val="af0"/>
            <w:noProof/>
          </w:rPr>
          <w:t>Диаграмма 28. Темпы роста объема импорта продуктов для питания кошек и собак за 2009-2012 гг.,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_Toc367101914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60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15" w:history="1">
        <w:r w:rsidR="003D2B4C" w:rsidRPr="00DC3614">
          <w:rPr>
            <w:rStyle w:val="af0"/>
            <w:noProof/>
          </w:rPr>
          <w:t>Диаграмма 29. Структура импорта ВМКД для кошек и собак в натуральном выражении по производителю в 2012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_Toc367101915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62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16" w:history="1">
        <w:r w:rsidR="003D2B4C" w:rsidRPr="00DC3614">
          <w:rPr>
            <w:rStyle w:val="af0"/>
            <w:noProof/>
          </w:rPr>
          <w:t>Диаграмма 30. Структура импорта ВМКД для кошек и собак в денежном выражении по производителю в 2012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_Toc367101916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62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17" w:history="1">
        <w:r w:rsidR="003D2B4C" w:rsidRPr="00DC3614">
          <w:rPr>
            <w:rStyle w:val="af0"/>
            <w:noProof/>
          </w:rPr>
          <w:t>Диаграмма 31. Структура импорта корма для кошек и собак в натуральном выражении по производителю в 2012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_Toc367101917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66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18" w:history="1">
        <w:r w:rsidR="003D2B4C" w:rsidRPr="00DC3614">
          <w:rPr>
            <w:rStyle w:val="af0"/>
            <w:noProof/>
          </w:rPr>
          <w:t>Диаграмма 32. Структура импорта корма для кошек и собак в денежном выражении по производителю в 2012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_Toc367101918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66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19" w:history="1">
        <w:r w:rsidR="003D2B4C" w:rsidRPr="00DC3614">
          <w:rPr>
            <w:rStyle w:val="af0"/>
            <w:noProof/>
          </w:rPr>
          <w:t>Диаграмма 33. Структура импорта прочих КД, премиксов и ветеринарных препаратов для кошек и собак в натуральном выражении по производителю в 2012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_Toc367101919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68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20" w:history="1">
        <w:r w:rsidR="003D2B4C" w:rsidRPr="00DC3614">
          <w:rPr>
            <w:rStyle w:val="af0"/>
            <w:noProof/>
          </w:rPr>
          <w:t>Диаграмма 34. Структура импорта прочих КД, премиксов и ветеринарных препаратов для кошек и собак в стоимостном выражении по производителю в 2012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_Toc367101920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68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21" w:history="1">
        <w:r w:rsidR="003D2B4C" w:rsidRPr="00DC3614">
          <w:rPr>
            <w:rStyle w:val="af0"/>
            <w:noProof/>
          </w:rPr>
          <w:t>Диаграмма 35. Структура импорта продуктов питания для прочих домашних животных в натуральном выражении, 2012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_Toc367101921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69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22" w:history="1">
        <w:r w:rsidR="003D2B4C" w:rsidRPr="00DC3614">
          <w:rPr>
            <w:rStyle w:val="af0"/>
            <w:noProof/>
          </w:rPr>
          <w:t>Диаграмма 36. Структура импорта продуктов питания для прочих домашних животных в стоимостном выражении, 2012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_Toc367101922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70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23" w:history="1">
        <w:r w:rsidR="003D2B4C" w:rsidRPr="00DC3614">
          <w:rPr>
            <w:rStyle w:val="af0"/>
            <w:noProof/>
          </w:rPr>
          <w:t>Диаграмма 37. Структура импорта корма для прочих домашних животных в натуральном выражении, 2012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_Toc367101923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71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24" w:history="1">
        <w:r w:rsidR="003D2B4C" w:rsidRPr="00DC3614">
          <w:rPr>
            <w:rStyle w:val="af0"/>
            <w:noProof/>
          </w:rPr>
          <w:t>Диаграмма 38. Структура импорта корма для прочих домашних животных в стоимостном выражении, 2012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_Toc367101924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71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25" w:history="1">
        <w:r w:rsidR="003D2B4C" w:rsidRPr="00DC3614">
          <w:rPr>
            <w:rStyle w:val="af0"/>
            <w:noProof/>
          </w:rPr>
          <w:t>Диаграмма 39. Структура импорта прикормки для рыб в натуральном выражении по производителям, 2012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_Toc367101925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73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26" w:history="1">
        <w:r w:rsidR="003D2B4C" w:rsidRPr="00DC3614">
          <w:rPr>
            <w:rStyle w:val="af0"/>
            <w:noProof/>
          </w:rPr>
          <w:t>Диаграмма 40. Структура импорта прикормки для рыб в стоимостном выражении по производителям, 2012 г.,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_Toc367101926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73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27" w:history="1">
        <w:r w:rsidR="003D2B4C" w:rsidRPr="00DC3614">
          <w:rPr>
            <w:rStyle w:val="af0"/>
            <w:noProof/>
          </w:rPr>
          <w:t>Диаграмма 41. Динамика экспорта продуктов для кормления домашних животных в натуральном выражении за 2009-2012 гг., тонн,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_Toc367101927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77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28" w:history="1">
        <w:r w:rsidR="003D2B4C" w:rsidRPr="00DC3614">
          <w:rPr>
            <w:rStyle w:val="af0"/>
            <w:noProof/>
          </w:rPr>
          <w:t>Диаграмма 42. Структура экспорта корма для собак и кошек в натуральном выражении по производителям,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_Toc367101928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79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29" w:history="1">
        <w:r w:rsidR="003D2B4C" w:rsidRPr="00DC3614">
          <w:rPr>
            <w:rStyle w:val="af0"/>
            <w:noProof/>
          </w:rPr>
          <w:t>Диаграмма 43. Структура экспорта корма для собак и кошек в денежном выражении по производителям,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_Toc367101929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79</w:t>
        </w:r>
        <w:r w:rsidR="003D2B4C">
          <w:rPr>
            <w:noProof/>
            <w:webHidden/>
          </w:rPr>
          <w:fldChar w:fldCharType="end"/>
        </w:r>
      </w:hyperlink>
    </w:p>
    <w:p w:rsidR="003D2B4C" w:rsidRDefault="00142DFB">
      <w:pPr>
        <w:pStyle w:val="a3"/>
        <w:tabs>
          <w:tab w:val="right" w:leader="dot" w:pos="9345"/>
        </w:tabs>
        <w:rPr>
          <w:rFonts w:eastAsiaTheme="minorEastAsia"/>
          <w:noProof/>
          <w:color w:val="auto"/>
          <w:sz w:val="22"/>
          <w:lang w:eastAsia="ru-RU"/>
        </w:rPr>
      </w:pPr>
      <w:hyperlink w:anchor="_Toc367101930" w:history="1">
        <w:r w:rsidR="003D2B4C" w:rsidRPr="00DC3614">
          <w:rPr>
            <w:rStyle w:val="af0"/>
            <w:noProof/>
          </w:rPr>
          <w:t>Диаграмма 44. Структура экспорта корма для собак и кошек в натуральном выражении по производителям, %</w:t>
        </w:r>
        <w:r w:rsidR="003D2B4C">
          <w:rPr>
            <w:noProof/>
            <w:webHidden/>
          </w:rPr>
          <w:tab/>
        </w:r>
        <w:r w:rsidR="003D2B4C">
          <w:rPr>
            <w:noProof/>
            <w:webHidden/>
          </w:rPr>
          <w:fldChar w:fldCharType="begin"/>
        </w:r>
        <w:r w:rsidR="003D2B4C">
          <w:rPr>
            <w:noProof/>
            <w:webHidden/>
          </w:rPr>
          <w:instrText xml:space="preserve"> PAGEREF _Toc367101930 \h </w:instrText>
        </w:r>
        <w:r w:rsidR="003D2B4C">
          <w:rPr>
            <w:noProof/>
            <w:webHidden/>
          </w:rPr>
        </w:r>
        <w:r w:rsidR="003D2B4C">
          <w:rPr>
            <w:noProof/>
            <w:webHidden/>
          </w:rPr>
          <w:fldChar w:fldCharType="separate"/>
        </w:r>
        <w:r w:rsidR="003D2B4C">
          <w:rPr>
            <w:noProof/>
            <w:webHidden/>
          </w:rPr>
          <w:t>81</w:t>
        </w:r>
        <w:r w:rsidR="003D2B4C">
          <w:rPr>
            <w:noProof/>
            <w:webHidden/>
          </w:rPr>
          <w:fldChar w:fldCharType="end"/>
        </w:r>
      </w:hyperlink>
    </w:p>
    <w:p w:rsidR="00C35D01" w:rsidRPr="001A02C0" w:rsidRDefault="009C2F61" w:rsidP="0024077B">
      <w:pPr>
        <w:rPr>
          <w:rFonts w:ascii="Times New Roman" w:hAnsi="Times New Roman" w:cs="Times New Roman"/>
        </w:rPr>
      </w:pPr>
      <w:r w:rsidRPr="001A02C0">
        <w:rPr>
          <w:rFonts w:ascii="Times New Roman" w:hAnsi="Times New Roman" w:cs="Times New Roman"/>
        </w:rPr>
        <w:fldChar w:fldCharType="end"/>
      </w:r>
      <w:r w:rsidR="00C35D01" w:rsidRPr="001A02C0">
        <w:rPr>
          <w:rFonts w:ascii="Times New Roman" w:hAnsi="Times New Roman" w:cs="Times New Roman"/>
        </w:rPr>
        <w:br w:type="page"/>
      </w:r>
    </w:p>
    <w:p w:rsidR="0032430F" w:rsidRDefault="0032430F" w:rsidP="00D04461">
      <w:pPr>
        <w:pStyle w:val="I"/>
        <w:rPr>
          <w:rFonts w:asciiTheme="minorHAnsi" w:hAnsiTheme="minorHAnsi"/>
        </w:rPr>
      </w:pPr>
      <w:bookmarkStart w:id="13" w:name="_Toc362273570"/>
      <w:bookmarkStart w:id="14" w:name="_Toc367044390"/>
      <w:bookmarkStart w:id="15" w:name="_Toc367044441"/>
    </w:p>
    <w:p w:rsidR="00C35D01" w:rsidRPr="00BF0197" w:rsidRDefault="00C35D01" w:rsidP="00476DD7">
      <w:pPr>
        <w:pStyle w:val="I"/>
        <w:numPr>
          <w:ilvl w:val="0"/>
          <w:numId w:val="6"/>
        </w:numPr>
        <w:rPr>
          <w:rFonts w:asciiTheme="minorHAnsi" w:hAnsiTheme="minorHAnsi"/>
        </w:rPr>
      </w:pPr>
      <w:bookmarkStart w:id="16" w:name="_Toc362273571"/>
      <w:bookmarkStart w:id="17" w:name="_Toc367044391"/>
      <w:bookmarkStart w:id="18" w:name="_Toc367044442"/>
      <w:bookmarkEnd w:id="13"/>
      <w:bookmarkEnd w:id="14"/>
      <w:bookmarkEnd w:id="15"/>
      <w:r w:rsidRPr="00BF0197">
        <w:rPr>
          <w:rFonts w:asciiTheme="minorHAnsi" w:hAnsiTheme="minorHAnsi"/>
        </w:rPr>
        <w:t>Технологические характеристики исследования</w:t>
      </w:r>
      <w:bookmarkEnd w:id="16"/>
      <w:bookmarkEnd w:id="17"/>
      <w:bookmarkEnd w:id="18"/>
    </w:p>
    <w:p w:rsidR="00C35D01" w:rsidRPr="00BF0197" w:rsidRDefault="00C35D01" w:rsidP="007C0FA2">
      <w:pPr>
        <w:pStyle w:val="II"/>
        <w:outlineLvl w:val="1"/>
        <w:rPr>
          <w:rFonts w:asciiTheme="minorHAnsi" w:hAnsiTheme="minorHAnsi" w:cs="Times New Roman"/>
        </w:rPr>
      </w:pPr>
      <w:bookmarkStart w:id="19" w:name="_Toc362273572"/>
      <w:bookmarkStart w:id="20" w:name="_Toc367044392"/>
      <w:bookmarkStart w:id="21" w:name="_Toc367044443"/>
      <w:r w:rsidRPr="00BF0197">
        <w:rPr>
          <w:rFonts w:asciiTheme="minorHAnsi" w:hAnsiTheme="minorHAnsi" w:cs="Times New Roman"/>
        </w:rPr>
        <w:t>Цель исследования</w:t>
      </w:r>
      <w:bookmarkEnd w:id="19"/>
      <w:bookmarkEnd w:id="20"/>
      <w:bookmarkEnd w:id="21"/>
    </w:p>
    <w:p w:rsidR="00C35D01" w:rsidRPr="00BF0197" w:rsidRDefault="009633F1" w:rsidP="00F27339">
      <w:pPr>
        <w:rPr>
          <w:rFonts w:asciiTheme="minorHAnsi" w:hAnsiTheme="minorHAnsi" w:cs="Times New Roman"/>
        </w:rPr>
      </w:pPr>
      <w:r w:rsidRPr="00BF0197">
        <w:rPr>
          <w:rFonts w:asciiTheme="minorHAnsi" w:hAnsiTheme="minorHAnsi" w:cs="Times New Roman"/>
        </w:rPr>
        <w:t xml:space="preserve">Охарактеризовать </w:t>
      </w:r>
      <w:r w:rsidR="00B752C5" w:rsidRPr="00BF0197">
        <w:rPr>
          <w:rFonts w:asciiTheme="minorHAnsi" w:hAnsiTheme="minorHAnsi" w:cs="Times New Roman"/>
        </w:rPr>
        <w:t xml:space="preserve">текущее </w:t>
      </w:r>
      <w:r w:rsidRPr="00BF0197">
        <w:rPr>
          <w:rFonts w:asciiTheme="minorHAnsi" w:hAnsiTheme="minorHAnsi" w:cs="Times New Roman"/>
        </w:rPr>
        <w:t>состояние</w:t>
      </w:r>
      <w:r w:rsidR="00B752C5" w:rsidRPr="00BF0197">
        <w:rPr>
          <w:rFonts w:asciiTheme="minorHAnsi" w:hAnsiTheme="minorHAnsi" w:cs="Times New Roman"/>
        </w:rPr>
        <w:t>, тенденции и перспективы развития</w:t>
      </w:r>
      <w:r w:rsidRPr="00BF0197">
        <w:rPr>
          <w:rFonts w:asciiTheme="minorHAnsi" w:hAnsiTheme="minorHAnsi" w:cs="Times New Roman"/>
        </w:rPr>
        <w:t xml:space="preserve"> российского рынка кормов для домашних животных</w:t>
      </w:r>
      <w:r w:rsidR="00B752C5" w:rsidRPr="00BF0197">
        <w:rPr>
          <w:rFonts w:asciiTheme="minorHAnsi" w:hAnsiTheme="minorHAnsi" w:cs="Times New Roman"/>
        </w:rPr>
        <w:t xml:space="preserve"> в 2011-2013 гг</w:t>
      </w:r>
      <w:r w:rsidR="00C35D01" w:rsidRPr="00BF0197">
        <w:rPr>
          <w:rFonts w:asciiTheme="minorHAnsi" w:hAnsiTheme="minorHAnsi" w:cs="Times New Roman"/>
        </w:rPr>
        <w:t>.</w:t>
      </w:r>
    </w:p>
    <w:p w:rsidR="00C35D01" w:rsidRPr="00BF0197" w:rsidRDefault="00C35D01" w:rsidP="007C0FA2">
      <w:pPr>
        <w:pStyle w:val="II"/>
        <w:outlineLvl w:val="1"/>
        <w:rPr>
          <w:rFonts w:asciiTheme="minorHAnsi" w:hAnsiTheme="minorHAnsi" w:cs="Times New Roman"/>
        </w:rPr>
      </w:pPr>
      <w:bookmarkStart w:id="22" w:name="_Toc362273573"/>
      <w:bookmarkStart w:id="23" w:name="_Toc367044393"/>
      <w:bookmarkStart w:id="24" w:name="_Toc367044444"/>
      <w:r w:rsidRPr="00BF0197">
        <w:rPr>
          <w:rFonts w:asciiTheme="minorHAnsi" w:hAnsiTheme="minorHAnsi" w:cs="Times New Roman"/>
        </w:rPr>
        <w:t>Задачи исследования</w:t>
      </w:r>
      <w:bookmarkEnd w:id="22"/>
      <w:bookmarkEnd w:id="23"/>
      <w:bookmarkEnd w:id="24"/>
    </w:p>
    <w:p w:rsidR="00F27339" w:rsidRPr="00BF0197" w:rsidRDefault="001A02C0" w:rsidP="00D03490">
      <w:pPr>
        <w:pStyle w:val="default"/>
        <w:ind w:left="993" w:hanging="426"/>
        <w:rPr>
          <w:rFonts w:asciiTheme="minorHAnsi" w:hAnsiTheme="minorHAnsi" w:cs="Times New Roman"/>
        </w:rPr>
      </w:pPr>
      <w:r w:rsidRPr="00BF0197">
        <w:rPr>
          <w:rFonts w:asciiTheme="minorHAnsi" w:hAnsiTheme="minorHAnsi"/>
        </w:rPr>
        <w:t>Описать свойства и основные характеристики кормов для домашних животных</w:t>
      </w:r>
      <w:r w:rsidR="00F27339" w:rsidRPr="00BF0197">
        <w:rPr>
          <w:rFonts w:asciiTheme="minorHAnsi" w:hAnsiTheme="minorHAnsi" w:cs="Times New Roman"/>
        </w:rPr>
        <w:t>.</w:t>
      </w:r>
    </w:p>
    <w:p w:rsidR="00F27339" w:rsidRDefault="001A02C0" w:rsidP="00D03490">
      <w:pPr>
        <w:pStyle w:val="default"/>
        <w:ind w:left="993" w:hanging="426"/>
        <w:rPr>
          <w:rFonts w:asciiTheme="minorHAnsi" w:hAnsiTheme="minorHAnsi" w:cs="Times New Roman"/>
        </w:rPr>
      </w:pPr>
      <w:r w:rsidRPr="00BF0197">
        <w:rPr>
          <w:rFonts w:asciiTheme="minorHAnsi" w:hAnsiTheme="minorHAnsi"/>
        </w:rPr>
        <w:t>Описать общее состояние рынка кормов для домашних животных: емкость и темпы роста рынка, объем производства, региональную структуру производства кормов для домашних животных</w:t>
      </w:r>
      <w:r w:rsidR="00F27339" w:rsidRPr="00BF0197">
        <w:rPr>
          <w:rFonts w:asciiTheme="minorHAnsi" w:hAnsiTheme="minorHAnsi" w:cs="Times New Roman"/>
        </w:rPr>
        <w:t>.</w:t>
      </w:r>
    </w:p>
    <w:p w:rsidR="0048544B" w:rsidRDefault="0048544B" w:rsidP="0048544B">
      <w:pPr>
        <w:pStyle w:val="default"/>
        <w:ind w:left="993" w:hanging="426"/>
        <w:rPr>
          <w:rFonts w:asciiTheme="minorHAnsi" w:hAnsiTheme="minorHAnsi" w:cs="Times New Roman"/>
        </w:rPr>
      </w:pPr>
      <w:r w:rsidRPr="00BF0197">
        <w:rPr>
          <w:rFonts w:asciiTheme="minorHAnsi" w:hAnsiTheme="minorHAnsi"/>
        </w:rPr>
        <w:t>Описать основных игроков на российском рынке кормов для домашних животных</w:t>
      </w:r>
      <w:r w:rsidRPr="00BF0197">
        <w:rPr>
          <w:rFonts w:asciiTheme="minorHAnsi" w:hAnsiTheme="minorHAnsi" w:cs="Times New Roman"/>
        </w:rPr>
        <w:t>.</w:t>
      </w:r>
    </w:p>
    <w:p w:rsidR="00DD5A8D" w:rsidRPr="00BF0197" w:rsidRDefault="00DD5A8D" w:rsidP="0048544B">
      <w:pPr>
        <w:pStyle w:val="default"/>
        <w:ind w:left="993" w:hanging="426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Выделить основные товарные группы на рынке готовых кормов для домашних животных.</w:t>
      </w:r>
    </w:p>
    <w:p w:rsidR="00F27339" w:rsidRDefault="001A02C0" w:rsidP="00D03490">
      <w:pPr>
        <w:pStyle w:val="default"/>
        <w:ind w:left="993" w:hanging="426"/>
        <w:rPr>
          <w:rFonts w:asciiTheme="minorHAnsi" w:hAnsiTheme="minorHAnsi" w:cs="Times New Roman"/>
        </w:rPr>
      </w:pPr>
      <w:r w:rsidRPr="00BF0197">
        <w:rPr>
          <w:rFonts w:asciiTheme="minorHAnsi" w:hAnsiTheme="minorHAnsi"/>
        </w:rPr>
        <w:t>Проанализировать экспорт и импорт продуктов для кормления домашних животных</w:t>
      </w:r>
      <w:r w:rsidR="0048544B">
        <w:rPr>
          <w:rFonts w:asciiTheme="minorHAnsi" w:hAnsiTheme="minorHAnsi" w:cs="Times New Roman"/>
        </w:rPr>
        <w:t>, определить его динамику.</w:t>
      </w:r>
    </w:p>
    <w:p w:rsidR="0048544B" w:rsidRPr="00BF0197" w:rsidRDefault="0048544B" w:rsidP="0048544B">
      <w:pPr>
        <w:pStyle w:val="default"/>
        <w:ind w:left="993" w:hanging="426"/>
        <w:rPr>
          <w:rFonts w:asciiTheme="minorHAnsi" w:hAnsiTheme="minorHAnsi" w:cs="Times New Roman"/>
        </w:rPr>
      </w:pPr>
      <w:r w:rsidRPr="00BF0197">
        <w:rPr>
          <w:rFonts w:asciiTheme="minorHAnsi" w:hAnsiTheme="minorHAnsi"/>
        </w:rPr>
        <w:t>Определить тенденции и перспективы развития рынка кормов для домашних животных</w:t>
      </w:r>
      <w:r w:rsidRPr="00BF0197">
        <w:rPr>
          <w:rFonts w:asciiTheme="minorHAnsi" w:hAnsiTheme="minorHAnsi" w:cs="Times New Roman"/>
        </w:rPr>
        <w:t>.</w:t>
      </w:r>
    </w:p>
    <w:p w:rsidR="00C35D01" w:rsidRPr="00BF0197" w:rsidRDefault="00C35D01" w:rsidP="007C0FA2">
      <w:pPr>
        <w:pStyle w:val="II"/>
        <w:outlineLvl w:val="1"/>
        <w:rPr>
          <w:rFonts w:asciiTheme="minorHAnsi" w:hAnsiTheme="minorHAnsi" w:cs="Times New Roman"/>
        </w:rPr>
      </w:pPr>
      <w:bookmarkStart w:id="25" w:name="_Toc362273574"/>
      <w:bookmarkStart w:id="26" w:name="_Toc367044394"/>
      <w:bookmarkStart w:id="27" w:name="_Toc367044445"/>
      <w:r w:rsidRPr="00BF0197">
        <w:rPr>
          <w:rFonts w:asciiTheme="minorHAnsi" w:hAnsiTheme="minorHAnsi" w:cs="Times New Roman"/>
        </w:rPr>
        <w:t>Объект исследования</w:t>
      </w:r>
      <w:bookmarkEnd w:id="25"/>
      <w:bookmarkEnd w:id="26"/>
      <w:bookmarkEnd w:id="27"/>
    </w:p>
    <w:p w:rsidR="00C35D01" w:rsidRPr="00BF0197" w:rsidRDefault="001A02C0" w:rsidP="00C35D01">
      <w:pPr>
        <w:rPr>
          <w:rFonts w:asciiTheme="minorHAnsi" w:hAnsiTheme="minorHAnsi" w:cs="Times New Roman"/>
        </w:rPr>
      </w:pPr>
      <w:r w:rsidRPr="00BF0197">
        <w:rPr>
          <w:rFonts w:asciiTheme="minorHAnsi" w:hAnsiTheme="minorHAnsi" w:cs="Times New Roman"/>
        </w:rPr>
        <w:t>Российский рынок кормов для домашних животных в период 2011-2013 гг</w:t>
      </w:r>
      <w:r w:rsidR="00C35D01" w:rsidRPr="00BF0197">
        <w:rPr>
          <w:rFonts w:asciiTheme="minorHAnsi" w:hAnsiTheme="minorHAnsi" w:cs="Times New Roman"/>
        </w:rPr>
        <w:t xml:space="preserve">. </w:t>
      </w:r>
    </w:p>
    <w:p w:rsidR="00C35D01" w:rsidRPr="00BF0197" w:rsidRDefault="00C35D01" w:rsidP="007C0FA2">
      <w:pPr>
        <w:pStyle w:val="II"/>
        <w:outlineLvl w:val="1"/>
        <w:rPr>
          <w:rFonts w:asciiTheme="minorHAnsi" w:hAnsiTheme="minorHAnsi" w:cs="Times New Roman"/>
        </w:rPr>
      </w:pPr>
      <w:bookmarkStart w:id="28" w:name="_Toc362273575"/>
      <w:bookmarkStart w:id="29" w:name="_Toc367044395"/>
      <w:bookmarkStart w:id="30" w:name="_Toc367044446"/>
      <w:r w:rsidRPr="00BF0197">
        <w:rPr>
          <w:rFonts w:asciiTheme="minorHAnsi" w:hAnsiTheme="minorHAnsi" w:cs="Times New Roman"/>
        </w:rPr>
        <w:t>Метод сбора данных</w:t>
      </w:r>
      <w:bookmarkEnd w:id="28"/>
      <w:bookmarkEnd w:id="29"/>
      <w:bookmarkEnd w:id="30"/>
    </w:p>
    <w:p w:rsidR="00C35D01" w:rsidRPr="00BF0197" w:rsidRDefault="00C35D01" w:rsidP="00D03490">
      <w:pPr>
        <w:rPr>
          <w:rFonts w:asciiTheme="minorHAnsi" w:hAnsiTheme="minorHAnsi" w:cs="Times New Roman"/>
        </w:rPr>
      </w:pPr>
      <w:r w:rsidRPr="00BF0197">
        <w:rPr>
          <w:rFonts w:asciiTheme="minorHAnsi" w:hAnsiTheme="minorHAnsi" w:cs="Times New Roman"/>
        </w:rPr>
        <w:t xml:space="preserve">Мониторинг материалов печатных и электронных деловых и специализированных изданий, аналитических обзоров рынка; Интернет; материалов маркетинговых и консалтинговых компаний; результаты исследований DISCOVERY </w:t>
      </w:r>
      <w:proofErr w:type="spellStart"/>
      <w:r w:rsidRPr="00BF0197">
        <w:rPr>
          <w:rFonts w:asciiTheme="minorHAnsi" w:hAnsiTheme="minorHAnsi" w:cs="Times New Roman"/>
        </w:rPr>
        <w:t>Research</w:t>
      </w:r>
      <w:proofErr w:type="spellEnd"/>
      <w:r w:rsidRPr="00BF0197">
        <w:rPr>
          <w:rFonts w:asciiTheme="minorHAnsi" w:hAnsiTheme="minorHAnsi" w:cs="Times New Roman"/>
        </w:rPr>
        <w:t xml:space="preserve"> </w:t>
      </w:r>
      <w:proofErr w:type="spellStart"/>
      <w:r w:rsidRPr="00BF0197">
        <w:rPr>
          <w:rFonts w:asciiTheme="minorHAnsi" w:hAnsiTheme="minorHAnsi" w:cs="Times New Roman"/>
        </w:rPr>
        <w:t>Group</w:t>
      </w:r>
      <w:proofErr w:type="spellEnd"/>
      <w:r w:rsidRPr="00BF0197">
        <w:rPr>
          <w:rFonts w:asciiTheme="minorHAnsi" w:hAnsiTheme="minorHAnsi" w:cs="Times New Roman"/>
        </w:rPr>
        <w:t>.</w:t>
      </w:r>
    </w:p>
    <w:p w:rsidR="00C35D01" w:rsidRPr="00BF0197" w:rsidRDefault="00C35D01" w:rsidP="007C0FA2">
      <w:pPr>
        <w:pStyle w:val="II"/>
        <w:outlineLvl w:val="1"/>
        <w:rPr>
          <w:rFonts w:asciiTheme="minorHAnsi" w:hAnsiTheme="minorHAnsi" w:cs="Times New Roman"/>
        </w:rPr>
      </w:pPr>
      <w:bookmarkStart w:id="31" w:name="_Toc362273576"/>
      <w:bookmarkStart w:id="32" w:name="_Toc367044396"/>
      <w:bookmarkStart w:id="33" w:name="_Toc367044447"/>
      <w:r w:rsidRPr="00BF0197">
        <w:rPr>
          <w:rFonts w:asciiTheme="minorHAnsi" w:hAnsiTheme="minorHAnsi" w:cs="Times New Roman"/>
        </w:rPr>
        <w:t>Метод анализа данных</w:t>
      </w:r>
      <w:bookmarkEnd w:id="31"/>
      <w:bookmarkEnd w:id="32"/>
      <w:bookmarkEnd w:id="33"/>
    </w:p>
    <w:p w:rsidR="00F27339" w:rsidRPr="00BF0197" w:rsidRDefault="00F27339" w:rsidP="00476DD7">
      <w:pPr>
        <w:pStyle w:val="default"/>
        <w:numPr>
          <w:ilvl w:val="0"/>
          <w:numId w:val="3"/>
        </w:numPr>
        <w:ind w:left="993" w:hanging="426"/>
        <w:rPr>
          <w:rFonts w:asciiTheme="minorHAnsi" w:hAnsiTheme="minorHAnsi" w:cs="Times New Roman"/>
          <w:lang w:eastAsia="ru-RU"/>
        </w:rPr>
      </w:pPr>
      <w:r w:rsidRPr="00BF0197">
        <w:rPr>
          <w:rFonts w:asciiTheme="minorHAnsi" w:hAnsiTheme="minorHAnsi" w:cs="Times New Roman"/>
          <w:lang w:eastAsia="ru-RU"/>
        </w:rPr>
        <w:t>Базы данных ФТС РФ, ФСГС РФ (Росстат).</w:t>
      </w:r>
    </w:p>
    <w:p w:rsidR="00F27339" w:rsidRPr="00BF0197" w:rsidRDefault="00F27339" w:rsidP="00476DD7">
      <w:pPr>
        <w:pStyle w:val="default"/>
        <w:numPr>
          <w:ilvl w:val="0"/>
          <w:numId w:val="3"/>
        </w:numPr>
        <w:ind w:left="993" w:hanging="426"/>
        <w:rPr>
          <w:rFonts w:asciiTheme="minorHAnsi" w:hAnsiTheme="minorHAnsi" w:cs="Times New Roman"/>
          <w:lang w:eastAsia="ru-RU"/>
        </w:rPr>
      </w:pPr>
      <w:r w:rsidRPr="00BF0197">
        <w:rPr>
          <w:rFonts w:asciiTheme="minorHAnsi" w:hAnsiTheme="minorHAnsi" w:cs="Times New Roman"/>
          <w:lang w:eastAsia="ru-RU"/>
        </w:rPr>
        <w:t>Печатные и электронные деловые и специализированные издания, аналитические обзоры.</w:t>
      </w:r>
    </w:p>
    <w:p w:rsidR="00F27339" w:rsidRPr="00BF0197" w:rsidRDefault="00F27339" w:rsidP="00476DD7">
      <w:pPr>
        <w:pStyle w:val="default"/>
        <w:numPr>
          <w:ilvl w:val="0"/>
          <w:numId w:val="3"/>
        </w:numPr>
        <w:ind w:left="993" w:hanging="426"/>
        <w:rPr>
          <w:rFonts w:asciiTheme="minorHAnsi" w:hAnsiTheme="minorHAnsi" w:cs="Times New Roman"/>
          <w:lang w:eastAsia="ru-RU"/>
        </w:rPr>
      </w:pPr>
      <w:r w:rsidRPr="00BF0197">
        <w:rPr>
          <w:rFonts w:asciiTheme="minorHAnsi" w:hAnsiTheme="minorHAnsi" w:cs="Times New Roman"/>
          <w:lang w:eastAsia="ru-RU"/>
        </w:rPr>
        <w:t>Ресурсы сети Интернет в России и мире.</w:t>
      </w:r>
    </w:p>
    <w:p w:rsidR="00F27339" w:rsidRPr="00BF0197" w:rsidRDefault="00F27339" w:rsidP="00476DD7">
      <w:pPr>
        <w:pStyle w:val="default"/>
        <w:numPr>
          <w:ilvl w:val="0"/>
          <w:numId w:val="3"/>
        </w:numPr>
        <w:ind w:left="993" w:hanging="426"/>
        <w:rPr>
          <w:rFonts w:asciiTheme="minorHAnsi" w:hAnsiTheme="minorHAnsi" w:cs="Times New Roman"/>
          <w:lang w:eastAsia="ru-RU"/>
        </w:rPr>
      </w:pPr>
      <w:r w:rsidRPr="00BF0197">
        <w:rPr>
          <w:rFonts w:asciiTheme="minorHAnsi" w:hAnsiTheme="minorHAnsi" w:cs="Times New Roman"/>
          <w:lang w:eastAsia="ru-RU"/>
        </w:rPr>
        <w:t>Материалы участников отечественного и мирового рынков.</w:t>
      </w:r>
    </w:p>
    <w:p w:rsidR="00F27339" w:rsidRPr="00BF0197" w:rsidRDefault="00F27339" w:rsidP="00476DD7">
      <w:pPr>
        <w:pStyle w:val="default"/>
        <w:numPr>
          <w:ilvl w:val="0"/>
          <w:numId w:val="3"/>
        </w:numPr>
        <w:ind w:left="993" w:hanging="426"/>
        <w:rPr>
          <w:rFonts w:asciiTheme="minorHAnsi" w:hAnsiTheme="minorHAnsi" w:cs="Times New Roman"/>
          <w:lang w:eastAsia="ru-RU"/>
        </w:rPr>
      </w:pPr>
      <w:r w:rsidRPr="00BF0197">
        <w:rPr>
          <w:rFonts w:asciiTheme="minorHAnsi" w:hAnsiTheme="minorHAnsi" w:cs="Times New Roman"/>
          <w:lang w:eastAsia="ru-RU"/>
        </w:rPr>
        <w:t>Результаты исследований маркетинговых и консалтинговых агентств.</w:t>
      </w:r>
    </w:p>
    <w:p w:rsidR="00F27339" w:rsidRPr="00BF0197" w:rsidRDefault="00F27339" w:rsidP="00476DD7">
      <w:pPr>
        <w:pStyle w:val="default"/>
        <w:numPr>
          <w:ilvl w:val="0"/>
          <w:numId w:val="3"/>
        </w:numPr>
        <w:ind w:left="993" w:hanging="426"/>
        <w:rPr>
          <w:rFonts w:asciiTheme="minorHAnsi" w:hAnsiTheme="minorHAnsi" w:cs="Times New Roman"/>
          <w:lang w:eastAsia="ru-RU"/>
        </w:rPr>
      </w:pPr>
      <w:r w:rsidRPr="00BF0197">
        <w:rPr>
          <w:rFonts w:asciiTheme="minorHAnsi" w:hAnsiTheme="minorHAnsi" w:cs="Times New Roman"/>
          <w:lang w:eastAsia="ru-RU"/>
        </w:rPr>
        <w:t>Материалы отраслевых учреждений и базы данных.</w:t>
      </w:r>
    </w:p>
    <w:p w:rsidR="00F27339" w:rsidRDefault="00F27339" w:rsidP="00476DD7">
      <w:pPr>
        <w:pStyle w:val="default"/>
        <w:numPr>
          <w:ilvl w:val="0"/>
          <w:numId w:val="3"/>
        </w:numPr>
        <w:ind w:left="993" w:hanging="426"/>
        <w:rPr>
          <w:rFonts w:asciiTheme="minorHAnsi" w:hAnsiTheme="minorHAnsi" w:cs="Times New Roman"/>
          <w:lang w:eastAsia="ru-RU"/>
        </w:rPr>
      </w:pPr>
      <w:r w:rsidRPr="00BF0197">
        <w:rPr>
          <w:rFonts w:asciiTheme="minorHAnsi" w:hAnsiTheme="minorHAnsi" w:cs="Times New Roman"/>
          <w:lang w:eastAsia="ru-RU"/>
        </w:rPr>
        <w:t xml:space="preserve">Результаты исследований DISCOVERY </w:t>
      </w:r>
      <w:proofErr w:type="spellStart"/>
      <w:r w:rsidRPr="00BF0197">
        <w:rPr>
          <w:rFonts w:asciiTheme="minorHAnsi" w:hAnsiTheme="minorHAnsi" w:cs="Times New Roman"/>
          <w:lang w:eastAsia="ru-RU"/>
        </w:rPr>
        <w:t>Research</w:t>
      </w:r>
      <w:proofErr w:type="spellEnd"/>
      <w:r w:rsidRPr="00BF0197">
        <w:rPr>
          <w:rFonts w:asciiTheme="minorHAnsi" w:hAnsiTheme="minorHAnsi" w:cs="Times New Roman"/>
          <w:lang w:eastAsia="ru-RU"/>
        </w:rPr>
        <w:t xml:space="preserve"> </w:t>
      </w:r>
      <w:proofErr w:type="spellStart"/>
      <w:r w:rsidRPr="00BF0197">
        <w:rPr>
          <w:rFonts w:asciiTheme="minorHAnsi" w:hAnsiTheme="minorHAnsi" w:cs="Times New Roman"/>
          <w:lang w:eastAsia="ru-RU"/>
        </w:rPr>
        <w:t>Group</w:t>
      </w:r>
      <w:proofErr w:type="spellEnd"/>
      <w:r w:rsidRPr="00BF0197">
        <w:rPr>
          <w:rFonts w:asciiTheme="minorHAnsi" w:hAnsiTheme="minorHAnsi" w:cs="Times New Roman"/>
          <w:lang w:eastAsia="ru-RU"/>
        </w:rPr>
        <w:t>.</w:t>
      </w:r>
    </w:p>
    <w:p w:rsidR="002523DA" w:rsidRDefault="002523DA" w:rsidP="002523DA">
      <w:pPr>
        <w:pStyle w:val="default"/>
        <w:numPr>
          <w:ilvl w:val="0"/>
          <w:numId w:val="0"/>
        </w:numPr>
        <w:ind w:left="567"/>
        <w:rPr>
          <w:rFonts w:asciiTheme="minorHAnsi" w:hAnsiTheme="minorHAnsi" w:cs="Times New Roman"/>
          <w:lang w:eastAsia="ru-RU"/>
        </w:rPr>
      </w:pPr>
    </w:p>
    <w:p w:rsidR="002523DA" w:rsidRDefault="002523DA" w:rsidP="002523DA">
      <w:pPr>
        <w:pStyle w:val="default"/>
        <w:numPr>
          <w:ilvl w:val="0"/>
          <w:numId w:val="0"/>
        </w:numPr>
        <w:ind w:left="567"/>
        <w:rPr>
          <w:rFonts w:asciiTheme="minorHAnsi" w:hAnsiTheme="minorHAnsi" w:cs="Times New Roman"/>
          <w:lang w:eastAsia="ru-RU"/>
        </w:rPr>
      </w:pPr>
    </w:p>
    <w:p w:rsidR="002523DA" w:rsidRPr="00BF0197" w:rsidRDefault="002523DA" w:rsidP="002523DA">
      <w:pPr>
        <w:pStyle w:val="default"/>
        <w:numPr>
          <w:ilvl w:val="0"/>
          <w:numId w:val="0"/>
        </w:numPr>
        <w:ind w:left="567"/>
        <w:rPr>
          <w:rFonts w:asciiTheme="minorHAnsi" w:hAnsiTheme="minorHAnsi" w:cs="Times New Roman"/>
          <w:lang w:eastAsia="ru-RU"/>
        </w:rPr>
      </w:pPr>
    </w:p>
    <w:p w:rsidR="00050807" w:rsidRPr="00BF0197" w:rsidRDefault="00F27339" w:rsidP="007C0FA2">
      <w:pPr>
        <w:pStyle w:val="II"/>
        <w:outlineLvl w:val="1"/>
        <w:rPr>
          <w:rFonts w:asciiTheme="minorHAnsi" w:hAnsiTheme="minorHAnsi" w:cs="Times New Roman"/>
        </w:rPr>
      </w:pPr>
      <w:bookmarkStart w:id="34" w:name="_Toc362273577"/>
      <w:bookmarkStart w:id="35" w:name="_Toc367044397"/>
      <w:bookmarkStart w:id="36" w:name="_Toc367044448"/>
      <w:r w:rsidRPr="00BF0197">
        <w:rPr>
          <w:rFonts w:asciiTheme="minorHAnsi" w:hAnsiTheme="minorHAnsi" w:cs="Times New Roman"/>
        </w:rPr>
        <w:t>Объем и структура выборки</w:t>
      </w:r>
      <w:bookmarkEnd w:id="34"/>
      <w:bookmarkEnd w:id="35"/>
      <w:bookmarkEnd w:id="36"/>
    </w:p>
    <w:p w:rsidR="00C35D01" w:rsidRPr="00BF0197" w:rsidRDefault="00F27339" w:rsidP="00F27339">
      <w:pPr>
        <w:rPr>
          <w:rFonts w:asciiTheme="minorHAnsi" w:hAnsiTheme="minorHAnsi" w:cs="Times New Roman"/>
        </w:rPr>
      </w:pPr>
      <w:r w:rsidRPr="00BF0197">
        <w:rPr>
          <w:rFonts w:asciiTheme="minorHAnsi" w:hAnsiTheme="minorHAnsi" w:cs="Times New Roman"/>
        </w:rPr>
        <w:t>Процедура контент-анализа документов не предполагает расчета объема выборочной совокупности. Обработке и анализу подлежат все доступные исследователю документы.</w:t>
      </w:r>
    </w:p>
    <w:p w:rsidR="006F4978" w:rsidRPr="00BF0197" w:rsidRDefault="006F4978" w:rsidP="00AF1A24">
      <w:pPr>
        <w:spacing w:after="160" w:line="259" w:lineRule="auto"/>
        <w:ind w:firstLine="0"/>
        <w:rPr>
          <w:rFonts w:asciiTheme="minorHAnsi" w:hAnsiTheme="minorHAnsi" w:cs="Times New Roman"/>
        </w:rPr>
        <w:sectPr w:rsidR="006F4978" w:rsidRPr="00BF0197" w:rsidSect="00833EE5">
          <w:headerReference w:type="default" r:id="rId16"/>
          <w:type w:val="continuous"/>
          <w:pgSz w:w="11906" w:h="16838"/>
          <w:pgMar w:top="1333" w:right="850" w:bottom="1134" w:left="1701" w:header="708" w:footer="312" w:gutter="0"/>
          <w:cols w:space="708"/>
          <w:titlePg/>
          <w:docGrid w:linePitch="360"/>
        </w:sectPr>
      </w:pPr>
    </w:p>
    <w:p w:rsidR="005F084A" w:rsidRDefault="001D6E58" w:rsidP="00476DD7">
      <w:pPr>
        <w:pStyle w:val="I"/>
        <w:numPr>
          <w:ilvl w:val="0"/>
          <w:numId w:val="6"/>
        </w:numPr>
      </w:pPr>
      <w:bookmarkStart w:id="37" w:name="_Toc367044399"/>
      <w:bookmarkStart w:id="38" w:name="_Toc367044450"/>
      <w:r>
        <w:lastRenderedPageBreak/>
        <w:t>Основные</w:t>
      </w:r>
      <w:r w:rsidR="005F084A">
        <w:t xml:space="preserve"> </w:t>
      </w:r>
      <w:r w:rsidR="006C7F47">
        <w:t>характерис</w:t>
      </w:r>
      <w:r w:rsidR="006376ED">
        <w:t>т</w:t>
      </w:r>
      <w:r w:rsidR="006C7F47">
        <w:t>ик</w:t>
      </w:r>
      <w:r>
        <w:t>и</w:t>
      </w:r>
      <w:r w:rsidR="005F084A">
        <w:t xml:space="preserve"> российского рынка кормов для домашних животных</w:t>
      </w:r>
      <w:bookmarkEnd w:id="37"/>
      <w:bookmarkEnd w:id="38"/>
    </w:p>
    <w:p w:rsidR="00216012" w:rsidRPr="00216012" w:rsidRDefault="00216012" w:rsidP="00F9716F">
      <w:pPr>
        <w:pStyle w:val="af3"/>
        <w:numPr>
          <w:ilvl w:val="0"/>
          <w:numId w:val="13"/>
        </w:numPr>
        <w:outlineLvl w:val="1"/>
        <w:rPr>
          <w:rFonts w:eastAsia="Times New Roman"/>
          <w:b/>
          <w:bCs/>
        </w:rPr>
      </w:pPr>
      <w:bookmarkStart w:id="39" w:name="_Toc367044451"/>
      <w:r w:rsidRPr="00216012">
        <w:rPr>
          <w:rFonts w:eastAsia="Times New Roman"/>
          <w:b/>
          <w:bCs/>
        </w:rPr>
        <w:t>Описание общей ситуации на российском рынке кормов для домашних животных</w:t>
      </w:r>
      <w:bookmarkEnd w:id="39"/>
    </w:p>
    <w:p w:rsidR="00216012" w:rsidRDefault="00216012" w:rsidP="00F74D8E">
      <w:pPr>
        <w:ind w:firstLine="567"/>
        <w:rPr>
          <w:rFonts w:eastAsia="Times New Roman"/>
          <w:bCs/>
        </w:rPr>
      </w:pPr>
      <w:r w:rsidRPr="00216012">
        <w:rPr>
          <w:rFonts w:eastAsia="Times New Roman"/>
          <w:bCs/>
        </w:rPr>
        <w:t>Россия является крупнейшим рынком кормов для домашних питомцев в восточноевропейс</w:t>
      </w:r>
      <w:r w:rsidR="00487839">
        <w:rPr>
          <w:rFonts w:eastAsia="Times New Roman"/>
          <w:bCs/>
        </w:rPr>
        <w:t>ком регионе: на РФ приходится …</w:t>
      </w:r>
      <w:r w:rsidRPr="00216012">
        <w:rPr>
          <w:rFonts w:eastAsia="Times New Roman"/>
          <w:bCs/>
        </w:rPr>
        <w:t xml:space="preserve">% региональных продаж. Объем рынка кормов в натуральном выражении в этом году </w:t>
      </w:r>
      <w:r w:rsidR="00487839">
        <w:rPr>
          <w:rFonts w:eastAsia="Times New Roman"/>
          <w:bCs/>
        </w:rPr>
        <w:t>составит почти … тысяч тонн, что на …</w:t>
      </w:r>
      <w:r w:rsidRPr="00216012">
        <w:rPr>
          <w:rFonts w:eastAsia="Times New Roman"/>
          <w:bCs/>
        </w:rPr>
        <w:t>% больше, чем в 2012-м</w:t>
      </w:r>
      <w:r>
        <w:rPr>
          <w:rFonts w:eastAsia="Times New Roman"/>
          <w:bCs/>
        </w:rPr>
        <w:t>.</w:t>
      </w:r>
    </w:p>
    <w:p w:rsidR="00216012" w:rsidRPr="007A388C" w:rsidRDefault="00216012" w:rsidP="00216012">
      <w:pPr>
        <w:pStyle w:val="af4"/>
      </w:pPr>
      <w:bookmarkStart w:id="40" w:name="_Toc367101889"/>
      <w:r w:rsidRPr="001A02C0">
        <w:t xml:space="preserve">Диаграмма </w:t>
      </w:r>
      <w:r w:rsidR="009C2F61" w:rsidRPr="001A02C0">
        <w:fldChar w:fldCharType="begin"/>
      </w:r>
      <w:r w:rsidRPr="001A02C0">
        <w:instrText xml:space="preserve"> SEQ Диаграмма \* ARABIC </w:instrText>
      </w:r>
      <w:r w:rsidR="009C2F61" w:rsidRPr="001A02C0">
        <w:fldChar w:fldCharType="separate"/>
      </w:r>
      <w:r>
        <w:rPr>
          <w:noProof/>
        </w:rPr>
        <w:t>3</w:t>
      </w:r>
      <w:r w:rsidR="009C2F61" w:rsidRPr="001A02C0">
        <w:rPr>
          <w:noProof/>
        </w:rPr>
        <w:fldChar w:fldCharType="end"/>
      </w:r>
      <w:r w:rsidRPr="001A02C0">
        <w:rPr>
          <w:noProof/>
        </w:rPr>
        <w:t xml:space="preserve">. </w:t>
      </w:r>
      <w:r>
        <w:t>Доля России в продажах готовых кормов для домашних животных в восточноевропейском регионе</w:t>
      </w:r>
      <w:r w:rsidR="001D6E58">
        <w:t xml:space="preserve"> по итогам 2012 г.</w:t>
      </w:r>
      <w:r>
        <w:t>, %.</w:t>
      </w:r>
      <w:bookmarkEnd w:id="40"/>
    </w:p>
    <w:p w:rsidR="00216012" w:rsidRDefault="00216012" w:rsidP="00216012">
      <w:pPr>
        <w:ind w:firstLine="0"/>
        <w:rPr>
          <w:rFonts w:eastAsia="Times New Roman"/>
          <w:bCs/>
        </w:rPr>
      </w:pPr>
      <w:r>
        <w:rPr>
          <w:noProof/>
          <w:lang w:eastAsia="ru-RU"/>
        </w:rPr>
        <w:drawing>
          <wp:inline distT="0" distB="0" distL="0" distR="0">
            <wp:extent cx="589026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70725" w:rsidRPr="00B70725" w:rsidRDefault="00B70725" w:rsidP="00B70725">
      <w:pPr>
        <w:pStyle w:val="DRG1"/>
      </w:pPr>
      <w:r w:rsidRPr="001A02C0">
        <w:t xml:space="preserve">Источник: по данным </w:t>
      </w:r>
      <w:proofErr w:type="spellStart"/>
      <w:r>
        <w:rPr>
          <w:lang w:val="en-US"/>
        </w:rPr>
        <w:t>Euromonitor</w:t>
      </w:r>
      <w:proofErr w:type="spellEnd"/>
    </w:p>
    <w:p w:rsidR="00F74D8E" w:rsidRPr="00F74D8E" w:rsidRDefault="00F74D8E" w:rsidP="00F74D8E">
      <w:pPr>
        <w:ind w:firstLine="567"/>
        <w:rPr>
          <w:rFonts w:eastAsia="Times New Roman"/>
          <w:bCs/>
        </w:rPr>
      </w:pPr>
      <w:r w:rsidRPr="00F74D8E">
        <w:rPr>
          <w:rFonts w:eastAsia="Times New Roman"/>
          <w:bCs/>
        </w:rPr>
        <w:t xml:space="preserve">В денежном выражении продажи кошачьего корма в России в </w:t>
      </w:r>
      <w:r w:rsidR="00B70725">
        <w:rPr>
          <w:rFonts w:eastAsia="Times New Roman"/>
          <w:bCs/>
        </w:rPr>
        <w:t xml:space="preserve">2013 </w:t>
      </w:r>
      <w:r w:rsidR="00487839">
        <w:rPr>
          <w:rFonts w:eastAsia="Times New Roman"/>
          <w:bCs/>
        </w:rPr>
        <w:t>году составят … млрд руб., собачьего — …</w:t>
      </w:r>
      <w:r w:rsidRPr="00F74D8E">
        <w:rPr>
          <w:rFonts w:eastAsia="Times New Roman"/>
          <w:bCs/>
        </w:rPr>
        <w:t xml:space="preserve"> млрд руб. В </w:t>
      </w:r>
      <w:r w:rsidR="00B70725">
        <w:rPr>
          <w:rFonts w:eastAsia="Times New Roman"/>
          <w:bCs/>
        </w:rPr>
        <w:t>2012</w:t>
      </w:r>
      <w:r w:rsidRPr="00F74D8E">
        <w:rPr>
          <w:rFonts w:eastAsia="Times New Roman"/>
          <w:bCs/>
        </w:rPr>
        <w:t xml:space="preserve"> год</w:t>
      </w:r>
      <w:r w:rsidR="00487839">
        <w:rPr>
          <w:rFonts w:eastAsia="Times New Roman"/>
          <w:bCs/>
        </w:rPr>
        <w:t>у эти показатели составляли …</w:t>
      </w:r>
      <w:r w:rsidRPr="00F74D8E">
        <w:rPr>
          <w:rFonts w:eastAsia="Times New Roman"/>
          <w:bCs/>
        </w:rPr>
        <w:t xml:space="preserve"> млрд и </w:t>
      </w:r>
      <w:r w:rsidR="00487839">
        <w:rPr>
          <w:rFonts w:eastAsia="Times New Roman"/>
          <w:bCs/>
        </w:rPr>
        <w:t>…</w:t>
      </w:r>
      <w:r w:rsidRPr="00F74D8E">
        <w:rPr>
          <w:rFonts w:eastAsia="Times New Roman"/>
          <w:bCs/>
        </w:rPr>
        <w:t xml:space="preserve"> млрд руб. соответственно. В совокупности продажи вырастут в </w:t>
      </w:r>
      <w:r w:rsidR="00B70725">
        <w:rPr>
          <w:rFonts w:eastAsia="Times New Roman"/>
          <w:bCs/>
        </w:rPr>
        <w:t>2013</w:t>
      </w:r>
      <w:r w:rsidRPr="00F74D8E">
        <w:rPr>
          <w:rFonts w:eastAsia="Times New Roman"/>
          <w:bCs/>
        </w:rPr>
        <w:t xml:space="preserve"> году на </w:t>
      </w:r>
      <w:r w:rsidR="00487839">
        <w:rPr>
          <w:rFonts w:eastAsia="Times New Roman"/>
          <w:bCs/>
        </w:rPr>
        <w:t>…</w:t>
      </w:r>
      <w:r w:rsidRPr="00F74D8E">
        <w:rPr>
          <w:rFonts w:eastAsia="Times New Roman"/>
          <w:bCs/>
        </w:rPr>
        <w:t xml:space="preserve">%, тогда как в среднем по </w:t>
      </w:r>
      <w:r w:rsidR="00A96D26">
        <w:rPr>
          <w:rFonts w:eastAsia="Times New Roman"/>
          <w:bCs/>
        </w:rPr>
        <w:t xml:space="preserve">восточноевропейскому </w:t>
      </w:r>
      <w:r w:rsidRPr="00F74D8E">
        <w:rPr>
          <w:rFonts w:eastAsia="Times New Roman"/>
          <w:bCs/>
        </w:rPr>
        <w:t xml:space="preserve">региону в последние пять лет рынок рос на </w:t>
      </w:r>
      <w:r w:rsidR="00487839">
        <w:rPr>
          <w:rFonts w:eastAsia="Times New Roman"/>
          <w:bCs/>
        </w:rPr>
        <w:t>…</w:t>
      </w:r>
      <w:r w:rsidRPr="00F74D8E">
        <w:rPr>
          <w:rFonts w:eastAsia="Times New Roman"/>
          <w:bCs/>
        </w:rPr>
        <w:t xml:space="preserve">% в год, отмечается в исследовании </w:t>
      </w:r>
      <w:proofErr w:type="spellStart"/>
      <w:r w:rsidRPr="00F74D8E">
        <w:rPr>
          <w:rFonts w:eastAsia="Times New Roman"/>
          <w:bCs/>
        </w:rPr>
        <w:t>Euromonitor</w:t>
      </w:r>
      <w:proofErr w:type="spellEnd"/>
      <w:r w:rsidRPr="00F74D8E">
        <w:rPr>
          <w:rFonts w:eastAsia="Times New Roman"/>
          <w:bCs/>
        </w:rPr>
        <w:t>.</w:t>
      </w:r>
    </w:p>
    <w:p w:rsidR="002C0A75" w:rsidRDefault="00F74D8E" w:rsidP="00F74D8E">
      <w:pPr>
        <w:ind w:firstLine="567"/>
        <w:rPr>
          <w:rFonts w:eastAsia="Times New Roman"/>
          <w:bCs/>
        </w:rPr>
      </w:pPr>
      <w:r w:rsidRPr="00F74D8E">
        <w:rPr>
          <w:rFonts w:eastAsia="Times New Roman"/>
          <w:bCs/>
        </w:rPr>
        <w:t xml:space="preserve">Основной рост происходит за счет провинциальных городов, например Тулы, Перми и Екатеринбурга. </w:t>
      </w:r>
      <w:r w:rsidR="00104EE8">
        <w:rPr>
          <w:rFonts w:eastAsia="Times New Roman"/>
          <w:bCs/>
        </w:rPr>
        <w:t>Так, объемы производства корма</w:t>
      </w:r>
      <w:r w:rsidR="002C0A75">
        <w:rPr>
          <w:rFonts w:eastAsia="Times New Roman"/>
          <w:bCs/>
        </w:rPr>
        <w:t xml:space="preserve"> в натуральном выражении</w:t>
      </w:r>
      <w:r w:rsidR="00104EE8">
        <w:rPr>
          <w:rFonts w:eastAsia="Times New Roman"/>
          <w:bCs/>
        </w:rPr>
        <w:t xml:space="preserve"> в Приволжском </w:t>
      </w:r>
      <w:r w:rsidR="002C0A75">
        <w:rPr>
          <w:rFonts w:eastAsia="Times New Roman"/>
          <w:bCs/>
        </w:rPr>
        <w:t>федеральном округе, к которому относится Пермь, в 2011 году выросли более, чем в два раза</w:t>
      </w:r>
      <w:r w:rsidR="009135B0">
        <w:rPr>
          <w:rFonts w:eastAsia="Times New Roman"/>
          <w:bCs/>
        </w:rPr>
        <w:t xml:space="preserve"> по сравнению с предыдущим</w:t>
      </w:r>
      <w:r w:rsidR="002C0A75">
        <w:rPr>
          <w:rFonts w:eastAsia="Times New Roman"/>
          <w:bCs/>
        </w:rPr>
        <w:t>, в 2012 – почти в полтора.</w:t>
      </w:r>
    </w:p>
    <w:p w:rsidR="00224259" w:rsidRPr="001A02C0" w:rsidRDefault="00224259" w:rsidP="00224259">
      <w:pPr>
        <w:pStyle w:val="af4"/>
      </w:pPr>
      <w:bookmarkStart w:id="41" w:name="_Toc367101890"/>
      <w:r w:rsidRPr="001A02C0">
        <w:lastRenderedPageBreak/>
        <w:t xml:space="preserve">Диаграмма </w:t>
      </w:r>
      <w:r w:rsidR="009C2F61" w:rsidRPr="001A02C0">
        <w:fldChar w:fldCharType="begin"/>
      </w:r>
      <w:r w:rsidRPr="001A02C0">
        <w:instrText xml:space="preserve"> SEQ Диаграмма \* ARABIC </w:instrText>
      </w:r>
      <w:r w:rsidR="009C2F61" w:rsidRPr="001A02C0">
        <w:fldChar w:fldCharType="separate"/>
      </w:r>
      <w:r>
        <w:rPr>
          <w:noProof/>
        </w:rPr>
        <w:t>4</w:t>
      </w:r>
      <w:r w:rsidR="009C2F61" w:rsidRPr="001A02C0">
        <w:rPr>
          <w:noProof/>
        </w:rPr>
        <w:fldChar w:fldCharType="end"/>
      </w:r>
      <w:r w:rsidRPr="001A02C0">
        <w:rPr>
          <w:noProof/>
        </w:rPr>
        <w:t xml:space="preserve">. Объем и темпы роста </w:t>
      </w:r>
      <w:r>
        <w:rPr>
          <w:noProof/>
        </w:rPr>
        <w:t>производства готового корма для животных в Приволжском федеральном округе, тыс. т</w:t>
      </w:r>
      <w:r w:rsidRPr="001A02C0">
        <w:rPr>
          <w:noProof/>
        </w:rPr>
        <w:t xml:space="preserve"> и %</w:t>
      </w:r>
      <w:bookmarkEnd w:id="41"/>
    </w:p>
    <w:p w:rsidR="00224259" w:rsidRPr="001A02C0" w:rsidRDefault="00224259" w:rsidP="00224259">
      <w:pPr>
        <w:ind w:firstLine="0"/>
        <w:rPr>
          <w:rFonts w:ascii="Times New Roman" w:hAnsi="Times New Roman" w:cs="Times New Roman"/>
        </w:rPr>
      </w:pPr>
      <w:r w:rsidRPr="001A02C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01069" cy="3200400"/>
            <wp:effectExtent l="0" t="0" r="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24259" w:rsidRPr="001A02C0" w:rsidRDefault="00224259" w:rsidP="00224259">
      <w:pPr>
        <w:pStyle w:val="DRG1"/>
      </w:pPr>
      <w:r w:rsidRPr="001A02C0">
        <w:t xml:space="preserve">Источник: расчеты DISCOVERY </w:t>
      </w:r>
      <w:proofErr w:type="spellStart"/>
      <w:r w:rsidRPr="001A02C0">
        <w:t>Research</w:t>
      </w:r>
      <w:proofErr w:type="spellEnd"/>
      <w:r w:rsidRPr="001A02C0">
        <w:t xml:space="preserve"> </w:t>
      </w:r>
      <w:proofErr w:type="spellStart"/>
      <w:r w:rsidRPr="001A02C0">
        <w:t>Group</w:t>
      </w:r>
      <w:proofErr w:type="spellEnd"/>
      <w:r w:rsidRPr="001A02C0">
        <w:t xml:space="preserve"> по данным ФСГС РФ</w:t>
      </w:r>
    </w:p>
    <w:p w:rsidR="00F74D8E" w:rsidRPr="00F74D8E" w:rsidRDefault="00F74D8E" w:rsidP="00F74D8E">
      <w:pPr>
        <w:ind w:firstLine="567"/>
        <w:rPr>
          <w:rFonts w:eastAsia="Times New Roman"/>
          <w:bCs/>
        </w:rPr>
      </w:pPr>
      <w:r w:rsidRPr="00F74D8E">
        <w:rPr>
          <w:rFonts w:eastAsia="Times New Roman"/>
          <w:bCs/>
        </w:rPr>
        <w:t xml:space="preserve">Еще десять лет назад спроса на </w:t>
      </w:r>
      <w:r w:rsidR="001D6E58">
        <w:rPr>
          <w:rFonts w:eastAsia="Times New Roman"/>
          <w:bCs/>
        </w:rPr>
        <w:t>готовые</w:t>
      </w:r>
      <w:r w:rsidRPr="00F74D8E">
        <w:rPr>
          <w:rFonts w:eastAsia="Times New Roman"/>
          <w:bCs/>
        </w:rPr>
        <w:t xml:space="preserve"> корма за пределами Москвы и Санкт-Петербурга практически не было.</w:t>
      </w:r>
    </w:p>
    <w:p w:rsidR="00F74D8E" w:rsidRPr="00F74D8E" w:rsidRDefault="00F74D8E" w:rsidP="00F74D8E">
      <w:pPr>
        <w:ind w:firstLine="567"/>
        <w:rPr>
          <w:rFonts w:eastAsia="Times New Roman"/>
          <w:bCs/>
        </w:rPr>
      </w:pPr>
      <w:r w:rsidRPr="00F74D8E">
        <w:rPr>
          <w:rFonts w:eastAsia="Times New Roman"/>
          <w:bCs/>
        </w:rPr>
        <w:t xml:space="preserve">Производители кормов подтверждают данные </w:t>
      </w:r>
      <w:proofErr w:type="spellStart"/>
      <w:r w:rsidRPr="00F74D8E">
        <w:rPr>
          <w:rFonts w:eastAsia="Times New Roman"/>
          <w:bCs/>
        </w:rPr>
        <w:t>Euromonitor</w:t>
      </w:r>
      <w:proofErr w:type="spellEnd"/>
      <w:r w:rsidRPr="00F74D8E">
        <w:rPr>
          <w:rFonts w:eastAsia="Times New Roman"/>
          <w:bCs/>
        </w:rPr>
        <w:t xml:space="preserve">. В </w:t>
      </w:r>
      <w:proofErr w:type="spellStart"/>
      <w:r w:rsidRPr="00F74D8E">
        <w:rPr>
          <w:rFonts w:eastAsia="Times New Roman"/>
          <w:bCs/>
        </w:rPr>
        <w:t>Nestle</w:t>
      </w:r>
      <w:proofErr w:type="spellEnd"/>
      <w:r w:rsidRPr="00F74D8E">
        <w:rPr>
          <w:rFonts w:eastAsia="Times New Roman"/>
          <w:bCs/>
        </w:rPr>
        <w:t xml:space="preserve"> (бренды </w:t>
      </w:r>
      <w:proofErr w:type="spellStart"/>
      <w:r w:rsidRPr="00F74D8E">
        <w:rPr>
          <w:rFonts w:eastAsia="Times New Roman"/>
          <w:bCs/>
        </w:rPr>
        <w:t>Friskies</w:t>
      </w:r>
      <w:proofErr w:type="spellEnd"/>
      <w:r w:rsidRPr="00F74D8E">
        <w:rPr>
          <w:rFonts w:eastAsia="Times New Roman"/>
          <w:bCs/>
        </w:rPr>
        <w:t xml:space="preserve">, </w:t>
      </w:r>
      <w:proofErr w:type="spellStart"/>
      <w:r w:rsidRPr="00F74D8E">
        <w:rPr>
          <w:rFonts w:eastAsia="Times New Roman"/>
          <w:bCs/>
        </w:rPr>
        <w:t>Felix</w:t>
      </w:r>
      <w:proofErr w:type="spellEnd"/>
      <w:r w:rsidRPr="00F74D8E">
        <w:rPr>
          <w:rFonts w:eastAsia="Times New Roman"/>
          <w:bCs/>
        </w:rPr>
        <w:t xml:space="preserve">, </w:t>
      </w:r>
      <w:proofErr w:type="spellStart"/>
      <w:r w:rsidRPr="00F74D8E">
        <w:rPr>
          <w:rFonts w:eastAsia="Times New Roman"/>
          <w:bCs/>
        </w:rPr>
        <w:t>Purina</w:t>
      </w:r>
      <w:proofErr w:type="spellEnd"/>
      <w:r w:rsidRPr="00F74D8E">
        <w:rPr>
          <w:rFonts w:eastAsia="Times New Roman"/>
          <w:bCs/>
        </w:rPr>
        <w:t xml:space="preserve"> </w:t>
      </w:r>
      <w:proofErr w:type="spellStart"/>
      <w:r w:rsidRPr="00F74D8E">
        <w:rPr>
          <w:rFonts w:eastAsia="Times New Roman"/>
          <w:bCs/>
        </w:rPr>
        <w:t>One</w:t>
      </w:r>
      <w:proofErr w:type="spellEnd"/>
      <w:r w:rsidRPr="00F74D8E">
        <w:rPr>
          <w:rFonts w:eastAsia="Times New Roman"/>
          <w:bCs/>
        </w:rPr>
        <w:t>) отметили, что категория кормов для животных является одной из самых быстрорастущих в российском сегменте FMCG.</w:t>
      </w:r>
      <w:r>
        <w:rPr>
          <w:rFonts w:eastAsia="Times New Roman"/>
          <w:bCs/>
        </w:rPr>
        <w:t xml:space="preserve"> В компании утверждают, что н</w:t>
      </w:r>
      <w:r w:rsidRPr="00F74D8E">
        <w:rPr>
          <w:rFonts w:eastAsia="Times New Roman"/>
          <w:bCs/>
        </w:rPr>
        <w:t>аблюдается тенденция переключения с еды со стола на промышленные корма, то есть р</w:t>
      </w:r>
      <w:r>
        <w:rPr>
          <w:rFonts w:eastAsia="Times New Roman"/>
          <w:bCs/>
        </w:rPr>
        <w:t>астет проникновение в категорию</w:t>
      </w:r>
      <w:r w:rsidRPr="00F74D8E">
        <w:rPr>
          <w:rFonts w:eastAsia="Times New Roman"/>
          <w:bCs/>
        </w:rPr>
        <w:t xml:space="preserve">. </w:t>
      </w:r>
      <w:r>
        <w:rPr>
          <w:rFonts w:eastAsia="Times New Roman"/>
          <w:bCs/>
        </w:rPr>
        <w:t>При этом с</w:t>
      </w:r>
      <w:r w:rsidRPr="00F74D8E">
        <w:rPr>
          <w:rFonts w:eastAsia="Times New Roman"/>
          <w:bCs/>
        </w:rPr>
        <w:t xml:space="preserve">амые быстрые темпы роста наблюдаются в таких </w:t>
      </w:r>
      <w:r>
        <w:rPr>
          <w:rFonts w:eastAsia="Times New Roman"/>
          <w:bCs/>
        </w:rPr>
        <w:t>регионах, как Сибирь, Урал, юг.</w:t>
      </w:r>
    </w:p>
    <w:p w:rsidR="00F74D8E" w:rsidRDefault="00872F08" w:rsidP="00F74D8E">
      <w:pPr>
        <w:ind w:firstLine="567"/>
        <w:rPr>
          <w:rFonts w:eastAsia="Times New Roman"/>
          <w:bCs/>
        </w:rPr>
      </w:pPr>
      <w:r>
        <w:rPr>
          <w:rFonts w:eastAsia="Times New Roman"/>
          <w:bCs/>
        </w:rPr>
        <w:t xml:space="preserve">Сергей Середа, президент </w:t>
      </w:r>
      <w:r w:rsidRPr="00F74D8E">
        <w:rPr>
          <w:rFonts w:eastAsia="Times New Roman"/>
          <w:bCs/>
        </w:rPr>
        <w:t xml:space="preserve">Ассоциации практикующих ветеринарных врачей </w:t>
      </w:r>
      <w:r>
        <w:rPr>
          <w:rFonts w:eastAsia="Times New Roman"/>
          <w:bCs/>
        </w:rPr>
        <w:t>также соглашается с данным мнением, и отметил, что р</w:t>
      </w:r>
      <w:r w:rsidR="00F74D8E" w:rsidRPr="00F74D8E">
        <w:rPr>
          <w:rFonts w:eastAsia="Times New Roman"/>
          <w:bCs/>
        </w:rPr>
        <w:t>ынок однозначно растет</w:t>
      </w:r>
      <w:r>
        <w:rPr>
          <w:rFonts w:eastAsia="Times New Roman"/>
          <w:bCs/>
        </w:rPr>
        <w:t xml:space="preserve"> за счет двух факторов:</w:t>
      </w:r>
      <w:r w:rsidR="00F74D8E" w:rsidRPr="00F74D8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в</w:t>
      </w:r>
      <w:r w:rsidR="00F74D8E" w:rsidRPr="00F74D8E">
        <w:rPr>
          <w:rFonts w:eastAsia="Times New Roman"/>
          <w:bCs/>
        </w:rPr>
        <w:t>о-первых, растет количество животных в домах, во-вторых, меняется культура кормления.</w:t>
      </w:r>
      <w:r>
        <w:rPr>
          <w:rFonts w:eastAsia="Times New Roman"/>
          <w:bCs/>
        </w:rPr>
        <w:t xml:space="preserve"> </w:t>
      </w:r>
    </w:p>
    <w:p w:rsidR="00872F08" w:rsidRDefault="00872F08" w:rsidP="00F74D8E">
      <w:pPr>
        <w:ind w:firstLine="567"/>
        <w:rPr>
          <w:rFonts w:eastAsia="Times New Roman"/>
          <w:bCs/>
        </w:rPr>
      </w:pPr>
      <w:r>
        <w:rPr>
          <w:rFonts w:eastAsia="Times New Roman"/>
          <w:bCs/>
        </w:rPr>
        <w:t>Стоит отметить, что мнение экспертов данной области подтверждают и последние данные об объеме рынка. Ниже представлена динамика объема российского рынка кормов для собак и кошек за 2011-2013 гг.</w:t>
      </w:r>
    </w:p>
    <w:p w:rsidR="00142DFB" w:rsidRDefault="00142DFB" w:rsidP="00F74D8E">
      <w:pPr>
        <w:ind w:firstLine="567"/>
        <w:rPr>
          <w:rFonts w:eastAsia="Times New Roman"/>
          <w:bCs/>
        </w:rPr>
      </w:pPr>
    </w:p>
    <w:p w:rsidR="006E1088" w:rsidRPr="001A02C0" w:rsidRDefault="006E1088" w:rsidP="006E1088">
      <w:pPr>
        <w:pStyle w:val="afd"/>
      </w:pPr>
      <w:bookmarkStart w:id="42" w:name="_Toc367101866"/>
      <w:r w:rsidRPr="001A02C0">
        <w:lastRenderedPageBreak/>
        <w:t xml:space="preserve">Таблица </w:t>
      </w:r>
      <w:r w:rsidR="009C2F61" w:rsidRPr="001A02C0">
        <w:fldChar w:fldCharType="begin"/>
      </w:r>
      <w:r w:rsidRPr="001A02C0">
        <w:instrText xml:space="preserve"> SEQ Таблица \* ARABIC </w:instrText>
      </w:r>
      <w:r w:rsidR="009C2F61" w:rsidRPr="001A02C0">
        <w:fldChar w:fldCharType="separate"/>
      </w:r>
      <w:r w:rsidRPr="001A02C0">
        <w:rPr>
          <w:noProof/>
        </w:rPr>
        <w:t>1</w:t>
      </w:r>
      <w:r w:rsidR="009C2F61" w:rsidRPr="001A02C0">
        <w:rPr>
          <w:noProof/>
        </w:rPr>
        <w:fldChar w:fldCharType="end"/>
      </w:r>
      <w:r w:rsidRPr="001A02C0">
        <w:t xml:space="preserve">. </w:t>
      </w:r>
      <w:r>
        <w:t>Объем продаж готовых кормов д</w:t>
      </w:r>
      <w:r w:rsidR="001D6E58">
        <w:t>ля собак и кошек в России в 2011</w:t>
      </w:r>
      <w:r>
        <w:t>-2013 гг., млрд. руб.</w:t>
      </w:r>
      <w:bookmarkEnd w:id="42"/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3685"/>
        <w:gridCol w:w="4111"/>
      </w:tblGrid>
      <w:tr w:rsidR="006E1088" w:rsidRPr="006E1088" w:rsidTr="006E1088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</w:tcPr>
          <w:p w:rsidR="006E1088" w:rsidRPr="006E1088" w:rsidRDefault="006E1088" w:rsidP="006E10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6E1088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E1088" w:rsidRPr="006E1088" w:rsidRDefault="006E1088" w:rsidP="006E10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bookmarkStart w:id="43" w:name="OLE_LINK1"/>
            <w:r w:rsidRPr="006E1088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Объем продаж кормов для собак в 2008-2013 гг., млрд руб.</w:t>
            </w:r>
            <w:bookmarkEnd w:id="43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E1088" w:rsidRPr="006E1088" w:rsidRDefault="006E1088" w:rsidP="006E10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6E1088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Объем продаж кормов для кошек в 2008-2013 гг., млрд руб.</w:t>
            </w:r>
          </w:p>
        </w:tc>
      </w:tr>
      <w:tr w:rsidR="006E1088" w:rsidRPr="006E1088" w:rsidTr="006E1088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1088" w:rsidRPr="006E1088" w:rsidRDefault="006E1088" w:rsidP="006E10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E1088" w:rsidRPr="00487839" w:rsidRDefault="00487839" w:rsidP="006E10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E1088" w:rsidRPr="00487839" w:rsidRDefault="00487839" w:rsidP="006E10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…</w:t>
            </w:r>
          </w:p>
        </w:tc>
      </w:tr>
      <w:tr w:rsidR="006E1088" w:rsidRPr="006E1088" w:rsidTr="006E1088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1088" w:rsidRPr="006E1088" w:rsidRDefault="006E1088" w:rsidP="006E10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E1088" w:rsidRPr="00487839" w:rsidRDefault="00487839" w:rsidP="006E10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E1088" w:rsidRPr="00487839" w:rsidRDefault="00487839" w:rsidP="006E10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…</w:t>
            </w:r>
          </w:p>
        </w:tc>
      </w:tr>
      <w:tr w:rsidR="006E1088" w:rsidRPr="006E1088" w:rsidTr="006E1088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1088" w:rsidRPr="006E1088" w:rsidRDefault="006E1088" w:rsidP="006E10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(прогноз)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E1088" w:rsidRPr="00487839" w:rsidRDefault="00487839" w:rsidP="006E10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E1088" w:rsidRPr="00487839" w:rsidRDefault="00487839" w:rsidP="006E10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…</w:t>
            </w:r>
          </w:p>
        </w:tc>
      </w:tr>
    </w:tbl>
    <w:p w:rsidR="006E1088" w:rsidRPr="007A388C" w:rsidRDefault="006E1088" w:rsidP="006E1088">
      <w:pPr>
        <w:pStyle w:val="DRG1"/>
        <w:rPr>
          <w:lang w:val="en-US"/>
        </w:rPr>
      </w:pPr>
      <w:r w:rsidRPr="001A02C0">
        <w:t xml:space="preserve">Источник: по данным </w:t>
      </w:r>
      <w:proofErr w:type="spellStart"/>
      <w:r w:rsidR="007A388C">
        <w:rPr>
          <w:lang w:val="en-US"/>
        </w:rPr>
        <w:t>Euromonitor</w:t>
      </w:r>
      <w:proofErr w:type="spellEnd"/>
    </w:p>
    <w:p w:rsidR="006E1088" w:rsidRDefault="00B1664C" w:rsidP="00F74D8E">
      <w:pPr>
        <w:ind w:firstLine="567"/>
        <w:rPr>
          <w:rFonts w:eastAsia="Times New Roman"/>
          <w:bCs/>
        </w:rPr>
      </w:pPr>
      <w:r>
        <w:rPr>
          <w:rFonts w:eastAsia="Times New Roman"/>
          <w:bCs/>
        </w:rPr>
        <w:t xml:space="preserve">Если говорить о темпах прироста рынка готовых кормов, </w:t>
      </w:r>
      <w:r w:rsidR="0084139C">
        <w:rPr>
          <w:rFonts w:eastAsia="Times New Roman"/>
          <w:bCs/>
        </w:rPr>
        <w:t xml:space="preserve">то </w:t>
      </w:r>
      <w:r w:rsidR="009135B0">
        <w:rPr>
          <w:rFonts w:eastAsia="Times New Roman"/>
          <w:bCs/>
        </w:rPr>
        <w:t xml:space="preserve">в 2012 году </w:t>
      </w:r>
      <w:r>
        <w:rPr>
          <w:rFonts w:eastAsia="Times New Roman"/>
          <w:bCs/>
        </w:rPr>
        <w:t>продажи готового корма для собак увеличились н</w:t>
      </w:r>
      <w:r w:rsidR="007A388C">
        <w:rPr>
          <w:rFonts w:eastAsia="Times New Roman"/>
          <w:bCs/>
        </w:rPr>
        <w:t xml:space="preserve">а </w:t>
      </w:r>
      <w:r w:rsidR="00487839">
        <w:rPr>
          <w:rFonts w:eastAsia="Times New Roman"/>
          <w:bCs/>
        </w:rPr>
        <w:t>…</w:t>
      </w:r>
      <w:r w:rsidR="007A388C">
        <w:rPr>
          <w:rFonts w:eastAsia="Times New Roman"/>
          <w:bCs/>
        </w:rPr>
        <w:t xml:space="preserve">%, а для кошек – на </w:t>
      </w:r>
      <w:r w:rsidR="00487839">
        <w:rPr>
          <w:rFonts w:eastAsia="Times New Roman"/>
          <w:bCs/>
        </w:rPr>
        <w:t>…</w:t>
      </w:r>
      <w:r w:rsidR="007A388C">
        <w:rPr>
          <w:rFonts w:eastAsia="Times New Roman"/>
          <w:bCs/>
        </w:rPr>
        <w:t>%. В 2013 году эксперты прогнозируют рост общего</w:t>
      </w:r>
      <w:r w:rsidR="009135B0">
        <w:rPr>
          <w:rFonts w:eastAsia="Times New Roman"/>
          <w:bCs/>
        </w:rPr>
        <w:t xml:space="preserve"> объема продаж собачьего корма до </w:t>
      </w:r>
      <w:r w:rsidR="00487839">
        <w:rPr>
          <w:rFonts w:eastAsia="Times New Roman"/>
          <w:bCs/>
        </w:rPr>
        <w:t>…</w:t>
      </w:r>
      <w:r w:rsidR="009135B0">
        <w:rPr>
          <w:rFonts w:eastAsia="Times New Roman"/>
          <w:bCs/>
        </w:rPr>
        <w:t xml:space="preserve"> млрд. руб., кошачьего – до </w:t>
      </w:r>
      <w:r w:rsidR="00487839">
        <w:rPr>
          <w:rFonts w:eastAsia="Times New Roman"/>
          <w:bCs/>
        </w:rPr>
        <w:t>…</w:t>
      </w:r>
      <w:r w:rsidR="009135B0">
        <w:rPr>
          <w:rFonts w:eastAsia="Times New Roman"/>
          <w:bCs/>
        </w:rPr>
        <w:t xml:space="preserve"> млрд. руб.</w:t>
      </w:r>
      <w:r w:rsidR="007A388C">
        <w:rPr>
          <w:rFonts w:eastAsia="Times New Roman"/>
          <w:bCs/>
        </w:rPr>
        <w:t xml:space="preserve"> </w:t>
      </w:r>
      <w:r w:rsidR="009135B0">
        <w:rPr>
          <w:rFonts w:eastAsia="Times New Roman"/>
          <w:bCs/>
        </w:rPr>
        <w:t xml:space="preserve">Таким образом, если их расчеты окажутся верными, </w:t>
      </w:r>
      <w:r w:rsidR="007A388C">
        <w:rPr>
          <w:rFonts w:eastAsia="Times New Roman"/>
          <w:bCs/>
        </w:rPr>
        <w:t xml:space="preserve">темп роста объема продаж кошачьего и собачьего корма </w:t>
      </w:r>
      <w:r w:rsidR="009135B0">
        <w:rPr>
          <w:rFonts w:eastAsia="Times New Roman"/>
          <w:bCs/>
        </w:rPr>
        <w:t xml:space="preserve">составит </w:t>
      </w:r>
      <w:r w:rsidR="00487839">
        <w:rPr>
          <w:rFonts w:eastAsia="Times New Roman"/>
          <w:bCs/>
        </w:rPr>
        <w:t>…</w:t>
      </w:r>
      <w:r w:rsidR="009135B0">
        <w:rPr>
          <w:rFonts w:eastAsia="Times New Roman"/>
          <w:bCs/>
        </w:rPr>
        <w:t>%</w:t>
      </w:r>
      <w:r w:rsidR="007A388C">
        <w:rPr>
          <w:rFonts w:eastAsia="Times New Roman"/>
          <w:bCs/>
        </w:rPr>
        <w:t>.</w:t>
      </w:r>
    </w:p>
    <w:p w:rsidR="007A388C" w:rsidRPr="007A388C" w:rsidRDefault="007A388C" w:rsidP="007A388C">
      <w:pPr>
        <w:pStyle w:val="af4"/>
      </w:pPr>
      <w:bookmarkStart w:id="44" w:name="_Toc367101891"/>
      <w:r w:rsidRPr="001A02C0">
        <w:t xml:space="preserve">Диаграмма </w:t>
      </w:r>
      <w:r w:rsidR="009C2F61" w:rsidRPr="001A02C0">
        <w:fldChar w:fldCharType="begin"/>
      </w:r>
      <w:r w:rsidRPr="001A02C0">
        <w:instrText xml:space="preserve"> SEQ Диаграмма \* ARABIC </w:instrText>
      </w:r>
      <w:r w:rsidR="009C2F61" w:rsidRPr="001A02C0">
        <w:fldChar w:fldCharType="separate"/>
      </w:r>
      <w:r w:rsidR="006A09F2">
        <w:rPr>
          <w:noProof/>
        </w:rPr>
        <w:t>5</w:t>
      </w:r>
      <w:r w:rsidR="009C2F61" w:rsidRPr="001A02C0">
        <w:rPr>
          <w:noProof/>
        </w:rPr>
        <w:fldChar w:fldCharType="end"/>
      </w:r>
      <w:r w:rsidRPr="001A02C0">
        <w:rPr>
          <w:noProof/>
        </w:rPr>
        <w:t xml:space="preserve">. </w:t>
      </w:r>
      <w:r>
        <w:t>Динамика объема продаж ко</w:t>
      </w:r>
      <w:r w:rsidR="0084139C">
        <w:t>шачьего и собачьего корма в России за 2011-2013 гг., млрд. руб.</w:t>
      </w:r>
      <w:bookmarkEnd w:id="44"/>
    </w:p>
    <w:p w:rsidR="007A388C" w:rsidRDefault="007A388C" w:rsidP="007A388C">
      <w:pPr>
        <w:ind w:firstLine="0"/>
        <w:rPr>
          <w:rFonts w:eastAsia="Times New Roman"/>
          <w:bCs/>
        </w:rPr>
      </w:pPr>
      <w:r>
        <w:rPr>
          <w:noProof/>
          <w:lang w:eastAsia="ru-RU"/>
        </w:rPr>
        <w:drawing>
          <wp:inline distT="0" distB="0" distL="0" distR="0">
            <wp:extent cx="5905500" cy="34956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A388C" w:rsidRPr="00A96D26" w:rsidRDefault="007A388C" w:rsidP="007A388C">
      <w:pPr>
        <w:pStyle w:val="DRG1"/>
      </w:pPr>
      <w:r w:rsidRPr="001A02C0">
        <w:t xml:space="preserve">Источник: по данным </w:t>
      </w:r>
      <w:proofErr w:type="spellStart"/>
      <w:r>
        <w:rPr>
          <w:lang w:val="en-US"/>
        </w:rPr>
        <w:t>Euromonitor</w:t>
      </w:r>
      <w:proofErr w:type="spellEnd"/>
    </w:p>
    <w:p w:rsidR="001D6E58" w:rsidRDefault="001D6E58" w:rsidP="00AE6FDF">
      <w:pPr>
        <w:shd w:val="clear" w:color="auto" w:fill="FFFFFF"/>
        <w:spacing w:before="240" w:after="240"/>
        <w:rPr>
          <w:rFonts w:eastAsia="Times New Roman"/>
          <w:bCs/>
        </w:rPr>
      </w:pPr>
    </w:p>
    <w:p w:rsidR="00B70725" w:rsidRDefault="00B70725" w:rsidP="00AE6FDF">
      <w:pPr>
        <w:shd w:val="clear" w:color="auto" w:fill="FFFFFF"/>
        <w:spacing w:before="240" w:after="240"/>
        <w:rPr>
          <w:rFonts w:eastAsia="Times New Roman"/>
          <w:bCs/>
        </w:rPr>
      </w:pPr>
      <w:r w:rsidRPr="00B70725">
        <w:rPr>
          <w:rFonts w:eastAsia="Times New Roman"/>
          <w:bCs/>
        </w:rPr>
        <w:t xml:space="preserve">Как </w:t>
      </w:r>
      <w:r w:rsidR="00AA5FA0">
        <w:rPr>
          <w:rFonts w:eastAsia="Times New Roman"/>
          <w:bCs/>
        </w:rPr>
        <w:t xml:space="preserve">отмечалось на недавнем форуме Торгово-промышленной палаты (ТПП) </w:t>
      </w:r>
      <w:r w:rsidRPr="00B70725">
        <w:rPr>
          <w:rFonts w:eastAsia="Times New Roman"/>
          <w:bCs/>
        </w:rPr>
        <w:t xml:space="preserve">РФ по проблемам </w:t>
      </w:r>
      <w:proofErr w:type="spellStart"/>
      <w:r w:rsidRPr="00B70725">
        <w:rPr>
          <w:rFonts w:eastAsia="Times New Roman"/>
          <w:bCs/>
        </w:rPr>
        <w:t>зообизнеса</w:t>
      </w:r>
      <w:proofErr w:type="spellEnd"/>
      <w:r w:rsidRPr="00B70725">
        <w:rPr>
          <w:rFonts w:eastAsia="Times New Roman"/>
          <w:bCs/>
        </w:rPr>
        <w:t xml:space="preserve"> в регионе Таможенного союза, за последние 10 лет общемировой объем этого рынка превысил $</w:t>
      </w:r>
      <w:r w:rsidR="00487839" w:rsidRPr="00487839">
        <w:rPr>
          <w:rFonts w:eastAsia="Times New Roman"/>
          <w:bCs/>
        </w:rPr>
        <w:t>...</w:t>
      </w:r>
      <w:r w:rsidRPr="00B70725">
        <w:rPr>
          <w:rFonts w:eastAsia="Times New Roman"/>
          <w:bCs/>
        </w:rPr>
        <w:t xml:space="preserve"> млрд, что почти на четверть выше уровня 2003 года. В том числе в России рост за тот же период составил </w:t>
      </w:r>
      <w:r w:rsidR="00487839">
        <w:rPr>
          <w:rFonts w:eastAsia="Times New Roman"/>
          <w:bCs/>
        </w:rPr>
        <w:t>…</w:t>
      </w:r>
      <w:r w:rsidRPr="00B70725">
        <w:rPr>
          <w:rFonts w:eastAsia="Times New Roman"/>
          <w:bCs/>
        </w:rPr>
        <w:t>%, достигнув примерно $</w:t>
      </w:r>
      <w:r w:rsidR="00487839" w:rsidRPr="00487839">
        <w:rPr>
          <w:rFonts w:eastAsia="Times New Roman"/>
          <w:bCs/>
        </w:rPr>
        <w:t>...</w:t>
      </w:r>
      <w:r w:rsidRPr="00B70725">
        <w:rPr>
          <w:rFonts w:eastAsia="Times New Roman"/>
          <w:bCs/>
        </w:rPr>
        <w:t xml:space="preserve"> млрд. Но </w:t>
      </w:r>
      <w:r w:rsidRPr="00B70725">
        <w:rPr>
          <w:rFonts w:eastAsia="Times New Roman"/>
          <w:bCs/>
        </w:rPr>
        <w:lastRenderedPageBreak/>
        <w:t xml:space="preserve">официально регистрируется в РФ не больше </w:t>
      </w:r>
      <w:r w:rsidR="00487839">
        <w:rPr>
          <w:rFonts w:eastAsia="Times New Roman"/>
          <w:bCs/>
        </w:rPr>
        <w:t>…</w:t>
      </w:r>
      <w:r w:rsidRPr="00B70725">
        <w:rPr>
          <w:rFonts w:eastAsia="Times New Roman"/>
          <w:bCs/>
        </w:rPr>
        <w:t xml:space="preserve">% домашних животных, в Казахстане примерно столько же, а в Беларуси не меньше </w:t>
      </w:r>
      <w:r w:rsidR="00487839">
        <w:rPr>
          <w:rFonts w:eastAsia="Times New Roman"/>
          <w:bCs/>
        </w:rPr>
        <w:t>…</w:t>
      </w:r>
      <w:r w:rsidRPr="00B70725">
        <w:rPr>
          <w:rFonts w:eastAsia="Times New Roman"/>
          <w:bCs/>
        </w:rPr>
        <w:t>%.</w:t>
      </w:r>
    </w:p>
    <w:p w:rsidR="00EB4ADB" w:rsidRPr="007A388C" w:rsidRDefault="00EB4ADB" w:rsidP="00EB4ADB">
      <w:pPr>
        <w:pStyle w:val="af4"/>
      </w:pPr>
      <w:bookmarkStart w:id="45" w:name="_Toc367101892"/>
      <w:r w:rsidRPr="001A02C0">
        <w:t xml:space="preserve">Диаграмма </w:t>
      </w:r>
      <w:r w:rsidR="009C2F61" w:rsidRPr="001A02C0">
        <w:fldChar w:fldCharType="begin"/>
      </w:r>
      <w:r w:rsidRPr="001A02C0">
        <w:instrText xml:space="preserve"> SEQ Диаграмма \* ARABIC </w:instrText>
      </w:r>
      <w:r w:rsidR="009C2F61" w:rsidRPr="001A02C0">
        <w:fldChar w:fldCharType="separate"/>
      </w:r>
      <w:r>
        <w:rPr>
          <w:noProof/>
        </w:rPr>
        <w:t>6</w:t>
      </w:r>
      <w:r w:rsidR="009C2F61" w:rsidRPr="001A02C0">
        <w:rPr>
          <w:noProof/>
        </w:rPr>
        <w:fldChar w:fldCharType="end"/>
      </w:r>
      <w:r w:rsidRPr="001A02C0">
        <w:rPr>
          <w:noProof/>
        </w:rPr>
        <w:t xml:space="preserve">. </w:t>
      </w:r>
      <w:r>
        <w:t>Доля зарегистрированных домашних животных в странах Таможенного союза, %</w:t>
      </w:r>
      <w:bookmarkEnd w:id="45"/>
    </w:p>
    <w:p w:rsidR="00AA5FA0" w:rsidRDefault="00AA5FA0" w:rsidP="00AA5FA0">
      <w:pPr>
        <w:shd w:val="clear" w:color="auto" w:fill="FFFFFF"/>
        <w:spacing w:before="240" w:after="240"/>
        <w:ind w:firstLine="0"/>
        <w:rPr>
          <w:rFonts w:eastAsia="Times New Roman"/>
          <w:bCs/>
        </w:rPr>
      </w:pPr>
    </w:p>
    <w:p w:rsidR="00B70725" w:rsidRPr="00B70725" w:rsidRDefault="00B70725" w:rsidP="00AE6FDF">
      <w:pPr>
        <w:shd w:val="clear" w:color="auto" w:fill="FFFFFF"/>
        <w:spacing w:before="240" w:after="240"/>
        <w:rPr>
          <w:rFonts w:eastAsia="Times New Roman"/>
          <w:bCs/>
        </w:rPr>
      </w:pPr>
      <w:r w:rsidRPr="00B70725">
        <w:rPr>
          <w:rFonts w:eastAsia="Times New Roman"/>
          <w:bCs/>
        </w:rPr>
        <w:t xml:space="preserve">Что касается сегмента лекарств и кормов, до </w:t>
      </w:r>
      <w:r w:rsidR="00487839">
        <w:rPr>
          <w:rFonts w:eastAsia="Times New Roman"/>
          <w:bCs/>
        </w:rPr>
        <w:t>…</w:t>
      </w:r>
      <w:r w:rsidRPr="00B70725">
        <w:rPr>
          <w:rFonts w:eastAsia="Times New Roman"/>
          <w:bCs/>
        </w:rPr>
        <w:t xml:space="preserve">% стоимостной емкости этого рынка в РФ приходится на импортную продукцию из дальнего зарубежья. При этом в структуре продаж кормов для кошек и </w:t>
      </w:r>
      <w:r w:rsidR="00EB4ADB">
        <w:rPr>
          <w:rFonts w:eastAsia="Times New Roman"/>
          <w:bCs/>
        </w:rPr>
        <w:t xml:space="preserve">собак в РФ, по оценкам </w:t>
      </w:r>
      <w:proofErr w:type="spellStart"/>
      <w:r w:rsidR="00EB4ADB">
        <w:rPr>
          <w:rFonts w:eastAsia="Times New Roman"/>
          <w:bCs/>
        </w:rPr>
        <w:t>Research</w:t>
      </w:r>
      <w:proofErr w:type="spellEnd"/>
      <w:r w:rsidR="00EB4ADB">
        <w:rPr>
          <w:rFonts w:eastAsia="Times New Roman"/>
          <w:bCs/>
        </w:rPr>
        <w:t xml:space="preserve"> </w:t>
      </w:r>
      <w:proofErr w:type="spellStart"/>
      <w:r w:rsidRPr="00B70725">
        <w:rPr>
          <w:rFonts w:eastAsia="Times New Roman"/>
          <w:bCs/>
        </w:rPr>
        <w:t>Techart</w:t>
      </w:r>
      <w:proofErr w:type="spellEnd"/>
      <w:r w:rsidRPr="00B70725">
        <w:rPr>
          <w:rFonts w:eastAsia="Times New Roman"/>
          <w:bCs/>
        </w:rPr>
        <w:t xml:space="preserve">, </w:t>
      </w:r>
      <w:r w:rsidR="00487839">
        <w:rPr>
          <w:rFonts w:eastAsia="Times New Roman"/>
          <w:bCs/>
        </w:rPr>
        <w:t>…</w:t>
      </w:r>
      <w:r w:rsidRPr="00B70725">
        <w:rPr>
          <w:rFonts w:eastAsia="Times New Roman"/>
          <w:bCs/>
        </w:rPr>
        <w:t xml:space="preserve">% приходится на сухой корм, </w:t>
      </w:r>
      <w:r w:rsidR="00487839">
        <w:rPr>
          <w:rFonts w:eastAsia="Times New Roman"/>
          <w:bCs/>
        </w:rPr>
        <w:t>…</w:t>
      </w:r>
      <w:r w:rsidRPr="00B70725">
        <w:rPr>
          <w:rFonts w:eastAsia="Times New Roman"/>
          <w:bCs/>
        </w:rPr>
        <w:t>% - на консервированный. Однако под маркировкой фирменных западноевропейских изделий в Россию все чаще завозится демпинговая и, как правило, низкокачественная продукция. И более половины таких поставок осуществляется через Единое экономическое пространство, то есть через другие страны Таможенного союза. Вдобавок под видом импортной растет сбыт поддельной российской продукции.</w:t>
      </w:r>
    </w:p>
    <w:p w:rsidR="00B70725" w:rsidRPr="00B70725" w:rsidRDefault="00B70725" w:rsidP="00AE6FDF">
      <w:pPr>
        <w:shd w:val="clear" w:color="auto" w:fill="FFFFFF"/>
        <w:spacing w:before="240" w:after="240"/>
        <w:rPr>
          <w:rFonts w:eastAsia="Times New Roman"/>
          <w:bCs/>
        </w:rPr>
      </w:pPr>
      <w:r w:rsidRPr="00B70725">
        <w:rPr>
          <w:rFonts w:eastAsia="Times New Roman"/>
          <w:bCs/>
        </w:rPr>
        <w:t xml:space="preserve">Но обратная сторона медали </w:t>
      </w:r>
      <w:r w:rsidR="006A09F2">
        <w:rPr>
          <w:rFonts w:eastAsia="Times New Roman"/>
          <w:bCs/>
        </w:rPr>
        <w:t xml:space="preserve">- </w:t>
      </w:r>
      <w:r w:rsidRPr="00B70725">
        <w:rPr>
          <w:rFonts w:eastAsia="Times New Roman"/>
          <w:bCs/>
        </w:rPr>
        <w:t xml:space="preserve">растущая заболеваемость домашних животных: по экспертным оценкам, ее уровень в 2007-2012 гг. возрос в РФ минимум на </w:t>
      </w:r>
      <w:r w:rsidR="00487839">
        <w:rPr>
          <w:rFonts w:eastAsia="Times New Roman"/>
          <w:bCs/>
        </w:rPr>
        <w:t>…</w:t>
      </w:r>
      <w:r w:rsidRPr="00B70725">
        <w:rPr>
          <w:rFonts w:eastAsia="Times New Roman"/>
          <w:bCs/>
        </w:rPr>
        <w:t xml:space="preserve">%. А некачественные корма и лекарства - это сегодня </w:t>
      </w:r>
      <w:r w:rsidR="00487839">
        <w:rPr>
          <w:rFonts w:eastAsia="Times New Roman"/>
          <w:bCs/>
        </w:rPr>
        <w:t>…</w:t>
      </w:r>
      <w:r w:rsidRPr="00B70725">
        <w:rPr>
          <w:rFonts w:eastAsia="Times New Roman"/>
          <w:bCs/>
        </w:rPr>
        <w:t>% среди причин роста заболеваемости домашней живности в России.</w:t>
      </w:r>
    </w:p>
    <w:p w:rsidR="00B70725" w:rsidRPr="00B70725" w:rsidRDefault="00B70725" w:rsidP="00AE6FDF">
      <w:pPr>
        <w:shd w:val="clear" w:color="auto" w:fill="FFFFFF"/>
        <w:spacing w:before="240" w:after="240"/>
        <w:rPr>
          <w:rFonts w:eastAsia="Times New Roman"/>
          <w:bCs/>
        </w:rPr>
      </w:pPr>
      <w:r w:rsidRPr="00B70725">
        <w:rPr>
          <w:rFonts w:eastAsia="Times New Roman"/>
          <w:bCs/>
        </w:rPr>
        <w:t xml:space="preserve">Что касается легального российского производства данной продукции, его среднегодовой рост за 2010-2012 гг. не превысил </w:t>
      </w:r>
      <w:r w:rsidR="00487839">
        <w:rPr>
          <w:rFonts w:eastAsia="Times New Roman"/>
          <w:bCs/>
        </w:rPr>
        <w:t>…</w:t>
      </w:r>
      <w:r w:rsidRPr="00B70725">
        <w:rPr>
          <w:rFonts w:eastAsia="Times New Roman"/>
          <w:bCs/>
        </w:rPr>
        <w:t xml:space="preserve">%. </w:t>
      </w:r>
      <w:r w:rsidR="001D6E58">
        <w:rPr>
          <w:rFonts w:eastAsia="Times New Roman"/>
          <w:bCs/>
        </w:rPr>
        <w:t>В первую очередь это</w:t>
      </w:r>
      <w:r w:rsidRPr="00B70725">
        <w:rPr>
          <w:rFonts w:eastAsia="Times New Roman"/>
          <w:bCs/>
        </w:rPr>
        <w:t xml:space="preserve"> связано с высокой долей импорта и его ценовой конкурентоспособностью. В Беларуси за тот же период среднегодовой рост производства в той же сфере достиг </w:t>
      </w:r>
      <w:r w:rsidR="00487839">
        <w:rPr>
          <w:rFonts w:eastAsia="Times New Roman"/>
          <w:bCs/>
        </w:rPr>
        <w:t>…</w:t>
      </w:r>
      <w:r w:rsidRPr="00B70725">
        <w:rPr>
          <w:rFonts w:eastAsia="Times New Roman"/>
          <w:bCs/>
        </w:rPr>
        <w:t>%, что обусловлено развитием этой отрасли в рамках областных спец</w:t>
      </w:r>
      <w:r w:rsidR="00804C7E">
        <w:rPr>
          <w:rFonts w:eastAsia="Times New Roman"/>
          <w:bCs/>
        </w:rPr>
        <w:t xml:space="preserve">иализированных </w:t>
      </w:r>
      <w:r w:rsidRPr="00B70725">
        <w:rPr>
          <w:rFonts w:eastAsia="Times New Roman"/>
          <w:bCs/>
        </w:rPr>
        <w:t>программ.</w:t>
      </w:r>
    </w:p>
    <w:p w:rsidR="00B70725" w:rsidRDefault="00B70725" w:rsidP="00AE6FDF">
      <w:pPr>
        <w:shd w:val="clear" w:color="auto" w:fill="FFFFFF"/>
        <w:spacing w:before="240" w:after="240"/>
        <w:rPr>
          <w:rFonts w:eastAsia="Times New Roman"/>
          <w:bCs/>
        </w:rPr>
      </w:pPr>
      <w:r w:rsidRPr="00B70725">
        <w:rPr>
          <w:rFonts w:eastAsia="Times New Roman"/>
          <w:bCs/>
        </w:rPr>
        <w:t xml:space="preserve">В структуре российского производства готовых кормов для домашних животных преобладает доля корма для кошек (до </w:t>
      </w:r>
      <w:r w:rsidR="00487839">
        <w:rPr>
          <w:rFonts w:eastAsia="Times New Roman"/>
          <w:bCs/>
        </w:rPr>
        <w:t>…</w:t>
      </w:r>
      <w:r w:rsidRPr="00B70725">
        <w:rPr>
          <w:rFonts w:eastAsia="Times New Roman"/>
          <w:bCs/>
        </w:rPr>
        <w:t xml:space="preserve">%), в Беларуси - для собак (около </w:t>
      </w:r>
      <w:r w:rsidR="00487839">
        <w:rPr>
          <w:rFonts w:eastAsia="Times New Roman"/>
          <w:bCs/>
        </w:rPr>
        <w:t>…</w:t>
      </w:r>
      <w:r w:rsidRPr="00B70725">
        <w:rPr>
          <w:rFonts w:eastAsia="Times New Roman"/>
          <w:bCs/>
        </w:rPr>
        <w:t xml:space="preserve">%). А своего рода "эпицентр" производства кормов и лекарств для домашних животных в РФ - это Москва и Московская область (см. диаграмму). Поэтому если в европейской части России доля отечественных </w:t>
      </w:r>
      <w:proofErr w:type="spellStart"/>
      <w:r w:rsidRPr="00B70725">
        <w:rPr>
          <w:rFonts w:eastAsia="Times New Roman"/>
          <w:bCs/>
        </w:rPr>
        <w:t>зоотоваров</w:t>
      </w:r>
      <w:proofErr w:type="spellEnd"/>
      <w:r w:rsidRPr="00B70725">
        <w:rPr>
          <w:rFonts w:eastAsia="Times New Roman"/>
          <w:bCs/>
        </w:rPr>
        <w:t xml:space="preserve"> на рынке достигает </w:t>
      </w:r>
      <w:r w:rsidR="00487839">
        <w:rPr>
          <w:rFonts w:eastAsia="Times New Roman"/>
          <w:bCs/>
        </w:rPr>
        <w:t>…</w:t>
      </w:r>
      <w:r w:rsidRPr="00B70725">
        <w:rPr>
          <w:rFonts w:eastAsia="Times New Roman"/>
          <w:bCs/>
        </w:rPr>
        <w:t>-</w:t>
      </w:r>
      <w:r w:rsidR="00487839">
        <w:rPr>
          <w:rFonts w:eastAsia="Times New Roman"/>
          <w:bCs/>
        </w:rPr>
        <w:t>…</w:t>
      </w:r>
      <w:r w:rsidRPr="00B70725">
        <w:rPr>
          <w:rFonts w:eastAsia="Times New Roman"/>
          <w:bCs/>
        </w:rPr>
        <w:t xml:space="preserve">%, то в других регионах страны не больше </w:t>
      </w:r>
      <w:r w:rsidR="00487839">
        <w:rPr>
          <w:rFonts w:eastAsia="Times New Roman"/>
          <w:bCs/>
        </w:rPr>
        <w:t>…</w:t>
      </w:r>
      <w:r w:rsidRPr="00B70725">
        <w:rPr>
          <w:rFonts w:eastAsia="Times New Roman"/>
          <w:bCs/>
        </w:rPr>
        <w:t>%.</w:t>
      </w:r>
    </w:p>
    <w:p w:rsidR="002113F4" w:rsidRPr="007A388C" w:rsidRDefault="002113F4" w:rsidP="002113F4">
      <w:pPr>
        <w:pStyle w:val="af4"/>
      </w:pPr>
      <w:bookmarkStart w:id="46" w:name="_Toc367101893"/>
      <w:r w:rsidRPr="001A02C0">
        <w:t xml:space="preserve">Диаграмма </w:t>
      </w:r>
      <w:r w:rsidR="009C2F61" w:rsidRPr="001A02C0">
        <w:fldChar w:fldCharType="begin"/>
      </w:r>
      <w:r w:rsidRPr="001A02C0">
        <w:instrText xml:space="preserve"> SEQ Диаграмма \* ARABIC </w:instrText>
      </w:r>
      <w:r w:rsidR="009C2F61" w:rsidRPr="001A02C0">
        <w:fldChar w:fldCharType="separate"/>
      </w:r>
      <w:r w:rsidR="006A09F2">
        <w:rPr>
          <w:noProof/>
        </w:rPr>
        <w:t>7</w:t>
      </w:r>
      <w:r w:rsidR="009C2F61" w:rsidRPr="001A02C0">
        <w:rPr>
          <w:noProof/>
        </w:rPr>
        <w:fldChar w:fldCharType="end"/>
      </w:r>
      <w:r w:rsidRPr="001A02C0">
        <w:rPr>
          <w:noProof/>
        </w:rPr>
        <w:t xml:space="preserve">. </w:t>
      </w:r>
      <w:r>
        <w:t xml:space="preserve">Доля отечественных </w:t>
      </w:r>
      <w:proofErr w:type="spellStart"/>
      <w:r>
        <w:t>зоотоваров</w:t>
      </w:r>
      <w:proofErr w:type="spellEnd"/>
      <w:r>
        <w:t xml:space="preserve"> в Европейской части России и в остальных регионах, %</w:t>
      </w:r>
      <w:bookmarkEnd w:id="46"/>
    </w:p>
    <w:p w:rsidR="0060654E" w:rsidRDefault="0060654E" w:rsidP="00AE6FDF">
      <w:pPr>
        <w:shd w:val="clear" w:color="auto" w:fill="FFFFFF"/>
        <w:spacing w:before="240" w:after="240"/>
        <w:rPr>
          <w:rFonts w:eastAsia="Times New Roman"/>
          <w:bCs/>
        </w:rPr>
      </w:pPr>
    </w:p>
    <w:p w:rsidR="0060654E" w:rsidRDefault="0060654E" w:rsidP="00AE6FDF">
      <w:pPr>
        <w:shd w:val="clear" w:color="auto" w:fill="FFFFFF"/>
        <w:spacing w:before="240" w:after="240"/>
        <w:rPr>
          <w:rFonts w:eastAsia="Times New Roman"/>
          <w:bCs/>
        </w:rPr>
      </w:pPr>
    </w:p>
    <w:p w:rsidR="0060654E" w:rsidRDefault="0060654E" w:rsidP="00AE6FDF">
      <w:pPr>
        <w:shd w:val="clear" w:color="auto" w:fill="FFFFFF"/>
        <w:spacing w:before="240" w:after="240"/>
        <w:rPr>
          <w:rFonts w:eastAsia="Times New Roman"/>
          <w:bCs/>
        </w:rPr>
      </w:pPr>
    </w:p>
    <w:p w:rsidR="0060654E" w:rsidRDefault="0060654E" w:rsidP="00AE6FDF">
      <w:pPr>
        <w:shd w:val="clear" w:color="auto" w:fill="FFFFFF"/>
        <w:spacing w:before="240" w:after="240"/>
        <w:rPr>
          <w:rFonts w:eastAsia="Times New Roman"/>
          <w:bCs/>
        </w:rPr>
      </w:pPr>
    </w:p>
    <w:p w:rsidR="00B70725" w:rsidRPr="00B70725" w:rsidRDefault="00B70725" w:rsidP="00AE6FDF">
      <w:pPr>
        <w:shd w:val="clear" w:color="auto" w:fill="FFFFFF"/>
        <w:spacing w:before="240" w:after="240"/>
        <w:rPr>
          <w:rFonts w:eastAsia="Times New Roman"/>
          <w:bCs/>
        </w:rPr>
      </w:pPr>
      <w:r w:rsidRPr="00B70725">
        <w:rPr>
          <w:rFonts w:eastAsia="Times New Roman"/>
          <w:bCs/>
        </w:rPr>
        <w:t xml:space="preserve">Между тем в ТС до сих пор нет не только единой стандартизации </w:t>
      </w:r>
      <w:proofErr w:type="spellStart"/>
      <w:r w:rsidRPr="00B70725">
        <w:rPr>
          <w:rFonts w:eastAsia="Times New Roman"/>
          <w:bCs/>
        </w:rPr>
        <w:t>зоопродукции</w:t>
      </w:r>
      <w:proofErr w:type="spellEnd"/>
      <w:r w:rsidRPr="00B70725">
        <w:rPr>
          <w:rFonts w:eastAsia="Times New Roman"/>
          <w:bCs/>
        </w:rPr>
        <w:t>, но и достоверной статистики по "</w:t>
      </w:r>
      <w:proofErr w:type="spellStart"/>
      <w:r w:rsidRPr="00B70725">
        <w:rPr>
          <w:rFonts w:eastAsia="Times New Roman"/>
          <w:bCs/>
        </w:rPr>
        <w:t>перетокам</w:t>
      </w:r>
      <w:proofErr w:type="spellEnd"/>
      <w:r w:rsidRPr="00B70725">
        <w:rPr>
          <w:rFonts w:eastAsia="Times New Roman"/>
          <w:bCs/>
        </w:rPr>
        <w:t>" домашних животных между странами Таможенного союза. Хотя, по оценкам форума в ТПП, совокупный "</w:t>
      </w:r>
      <w:proofErr w:type="spellStart"/>
      <w:r w:rsidRPr="00B70725">
        <w:rPr>
          <w:rFonts w:eastAsia="Times New Roman"/>
          <w:bCs/>
        </w:rPr>
        <w:t>зоооборот</w:t>
      </w:r>
      <w:proofErr w:type="spellEnd"/>
      <w:r w:rsidRPr="00B70725">
        <w:rPr>
          <w:rFonts w:eastAsia="Times New Roman"/>
          <w:bCs/>
        </w:rPr>
        <w:t xml:space="preserve">" в этом регионе, включая экспорт-импорт </w:t>
      </w:r>
      <w:proofErr w:type="spellStart"/>
      <w:r w:rsidRPr="00B70725">
        <w:rPr>
          <w:rFonts w:eastAsia="Times New Roman"/>
          <w:bCs/>
        </w:rPr>
        <w:t>зоопродукции</w:t>
      </w:r>
      <w:proofErr w:type="spellEnd"/>
      <w:r w:rsidRPr="00B70725">
        <w:rPr>
          <w:rFonts w:eastAsia="Times New Roman"/>
          <w:bCs/>
        </w:rPr>
        <w:t>, превышает $</w:t>
      </w:r>
      <w:r w:rsidR="00487839" w:rsidRPr="00487839">
        <w:rPr>
          <w:rFonts w:eastAsia="Times New Roman"/>
          <w:bCs/>
        </w:rPr>
        <w:t>...</w:t>
      </w:r>
      <w:r w:rsidRPr="00B70725">
        <w:rPr>
          <w:rFonts w:eastAsia="Times New Roman"/>
          <w:bCs/>
        </w:rPr>
        <w:t xml:space="preserve"> млрд в год. А доля России в этом показателе около </w:t>
      </w:r>
      <w:r w:rsidR="00487839">
        <w:rPr>
          <w:rFonts w:eastAsia="Times New Roman"/>
          <w:bCs/>
        </w:rPr>
        <w:t>…% (свыше $...</w:t>
      </w:r>
      <w:r w:rsidRPr="00B70725">
        <w:rPr>
          <w:rFonts w:eastAsia="Times New Roman"/>
          <w:bCs/>
        </w:rPr>
        <w:t xml:space="preserve"> млрд).</w:t>
      </w:r>
    </w:p>
    <w:p w:rsidR="00B70725" w:rsidRPr="00B70725" w:rsidRDefault="00B70725" w:rsidP="00AE6FDF">
      <w:pPr>
        <w:shd w:val="clear" w:color="auto" w:fill="FFFFFF"/>
        <w:spacing w:before="240" w:after="240"/>
        <w:rPr>
          <w:rFonts w:eastAsia="Times New Roman"/>
          <w:bCs/>
        </w:rPr>
      </w:pPr>
      <w:r w:rsidRPr="00B70725">
        <w:rPr>
          <w:rFonts w:eastAsia="Times New Roman"/>
          <w:bCs/>
        </w:rPr>
        <w:t xml:space="preserve">В то же время в регионе ТС, повторим, пока нет целостной нормативно-правовой системы по ведению </w:t>
      </w:r>
      <w:proofErr w:type="spellStart"/>
      <w:r w:rsidRPr="00B70725">
        <w:rPr>
          <w:rFonts w:eastAsia="Times New Roman"/>
          <w:bCs/>
        </w:rPr>
        <w:t>зообизнеса</w:t>
      </w:r>
      <w:proofErr w:type="spellEnd"/>
      <w:r w:rsidRPr="00B70725">
        <w:rPr>
          <w:rFonts w:eastAsia="Times New Roman"/>
          <w:bCs/>
        </w:rPr>
        <w:t xml:space="preserve">. Гендиректор Союза предприятий </w:t>
      </w:r>
      <w:proofErr w:type="spellStart"/>
      <w:r w:rsidRPr="00B70725">
        <w:rPr>
          <w:rFonts w:eastAsia="Times New Roman"/>
          <w:bCs/>
        </w:rPr>
        <w:t>зообизнеса</w:t>
      </w:r>
      <w:proofErr w:type="spellEnd"/>
      <w:r w:rsidRPr="00B70725">
        <w:rPr>
          <w:rFonts w:eastAsia="Times New Roman"/>
          <w:bCs/>
        </w:rPr>
        <w:t xml:space="preserve"> (РФ) Татьяна </w:t>
      </w:r>
      <w:proofErr w:type="spellStart"/>
      <w:r w:rsidRPr="00B70725">
        <w:rPr>
          <w:rFonts w:eastAsia="Times New Roman"/>
          <w:bCs/>
        </w:rPr>
        <w:t>Колчанова</w:t>
      </w:r>
      <w:proofErr w:type="spellEnd"/>
      <w:r w:rsidRPr="00B70725">
        <w:rPr>
          <w:rFonts w:eastAsia="Times New Roman"/>
          <w:bCs/>
        </w:rPr>
        <w:t xml:space="preserve"> считает, что в этой сфере требуется четкое взаимодействие между многими ведомствами на национальном и межгосударственном уровнях. Потому что ведомственные и межведомственные инструкции в РФ, например, по регулированию оборота животных, мехово-пушной продукции, кормов и ветеринарных препаратов, нередко противоречат друг другу. И пока слабо согласуются с аналогичными документами в других странах ТС. При этом она отмечает, что в проект закона РФ "О ветеринарии" лишь недавно внесен понятийный аппарат, где классифицированы продуктивные и непродуктивные животные. А на то, чтобы добиться согласия ведомств и законодателей на эти изменения, потребовалось 6 лет.</w:t>
      </w:r>
    </w:p>
    <w:p w:rsidR="00B70725" w:rsidRDefault="00B70725" w:rsidP="00AE6FDF">
      <w:pPr>
        <w:shd w:val="clear" w:color="auto" w:fill="FFFFFF"/>
        <w:spacing w:before="240" w:after="240"/>
        <w:rPr>
          <w:rFonts w:eastAsia="Times New Roman"/>
          <w:bCs/>
        </w:rPr>
      </w:pPr>
      <w:r w:rsidRPr="00B70725">
        <w:rPr>
          <w:rFonts w:eastAsia="Times New Roman"/>
          <w:bCs/>
        </w:rPr>
        <w:t xml:space="preserve">Кроме того, в России пока нет согласованных межведомственных ветеринарных сертификатов на большинство видов </w:t>
      </w:r>
      <w:proofErr w:type="spellStart"/>
      <w:r w:rsidRPr="00B70725">
        <w:rPr>
          <w:rFonts w:eastAsia="Times New Roman"/>
          <w:bCs/>
        </w:rPr>
        <w:t>зоопродукции</w:t>
      </w:r>
      <w:proofErr w:type="spellEnd"/>
      <w:r w:rsidRPr="00B70725">
        <w:rPr>
          <w:rFonts w:eastAsia="Times New Roman"/>
          <w:bCs/>
        </w:rPr>
        <w:t>; медленно идет аттестация предприятий-поставщиков в регионе ТС товаров для животных (включая корма и лекарства). Вдобавок аттестована в лучшем случае треть российских предприятий - экспортеров этих товаров. Лучше ситуация в Беларуси ввиду более жесткого госрегулирования данной сферы.</w:t>
      </w:r>
    </w:p>
    <w:p w:rsidR="00142DFB" w:rsidRDefault="00142DFB" w:rsidP="00AE6FDF">
      <w:pPr>
        <w:shd w:val="clear" w:color="auto" w:fill="FFFFFF"/>
        <w:spacing w:before="240" w:after="240"/>
        <w:rPr>
          <w:rFonts w:eastAsia="Times New Roman"/>
          <w:bCs/>
        </w:rPr>
      </w:pPr>
    </w:p>
    <w:p w:rsidR="00142DFB" w:rsidRDefault="00142DFB" w:rsidP="00AE6FDF">
      <w:pPr>
        <w:shd w:val="clear" w:color="auto" w:fill="FFFFFF"/>
        <w:spacing w:before="240" w:after="240"/>
        <w:rPr>
          <w:rFonts w:eastAsia="Times New Roman"/>
          <w:bCs/>
        </w:rPr>
      </w:pPr>
    </w:p>
    <w:p w:rsidR="002113F4" w:rsidRPr="007A388C" w:rsidRDefault="002113F4" w:rsidP="002113F4">
      <w:pPr>
        <w:pStyle w:val="af4"/>
      </w:pPr>
      <w:bookmarkStart w:id="47" w:name="_Toc367101894"/>
      <w:r w:rsidRPr="001A02C0">
        <w:lastRenderedPageBreak/>
        <w:t xml:space="preserve">Диаграмма </w:t>
      </w:r>
      <w:r w:rsidR="009C2F61" w:rsidRPr="001A02C0">
        <w:fldChar w:fldCharType="begin"/>
      </w:r>
      <w:r w:rsidRPr="001A02C0">
        <w:instrText xml:space="preserve"> SEQ Диаграмма \* ARABIC </w:instrText>
      </w:r>
      <w:r w:rsidR="009C2F61" w:rsidRPr="001A02C0">
        <w:fldChar w:fldCharType="separate"/>
      </w:r>
      <w:r w:rsidR="006A09F2">
        <w:rPr>
          <w:noProof/>
        </w:rPr>
        <w:t>8</w:t>
      </w:r>
      <w:r w:rsidR="009C2F61" w:rsidRPr="001A02C0">
        <w:rPr>
          <w:noProof/>
        </w:rPr>
        <w:fldChar w:fldCharType="end"/>
      </w:r>
      <w:r w:rsidRPr="001A02C0">
        <w:rPr>
          <w:noProof/>
        </w:rPr>
        <w:t xml:space="preserve">. </w:t>
      </w:r>
      <w:r>
        <w:t xml:space="preserve">Доля отечественных </w:t>
      </w:r>
      <w:proofErr w:type="spellStart"/>
      <w:r>
        <w:t>зоотоваров</w:t>
      </w:r>
      <w:proofErr w:type="spellEnd"/>
      <w:r>
        <w:t xml:space="preserve"> в Европейской части России и в остальных регионах, %</w:t>
      </w:r>
      <w:bookmarkEnd w:id="47"/>
    </w:p>
    <w:p w:rsidR="0060654E" w:rsidRDefault="0060654E" w:rsidP="00AE6FDF">
      <w:pPr>
        <w:shd w:val="clear" w:color="auto" w:fill="FFFFFF"/>
        <w:spacing w:before="240" w:after="240"/>
        <w:rPr>
          <w:rFonts w:eastAsia="Times New Roman"/>
          <w:bCs/>
        </w:rPr>
      </w:pPr>
    </w:p>
    <w:p w:rsidR="0060654E" w:rsidRDefault="0060654E" w:rsidP="00AE6FDF">
      <w:pPr>
        <w:shd w:val="clear" w:color="auto" w:fill="FFFFFF"/>
        <w:spacing w:before="240" w:after="240"/>
        <w:rPr>
          <w:rFonts w:eastAsia="Times New Roman"/>
          <w:bCs/>
        </w:rPr>
      </w:pPr>
    </w:p>
    <w:p w:rsidR="0060654E" w:rsidRDefault="0060654E" w:rsidP="00AE6FDF">
      <w:pPr>
        <w:shd w:val="clear" w:color="auto" w:fill="FFFFFF"/>
        <w:spacing w:before="240" w:after="240"/>
        <w:rPr>
          <w:rFonts w:eastAsia="Times New Roman"/>
          <w:bCs/>
        </w:rPr>
      </w:pPr>
    </w:p>
    <w:p w:rsidR="00B70725" w:rsidRPr="00B70725" w:rsidRDefault="00B70725" w:rsidP="00AE6FDF">
      <w:pPr>
        <w:shd w:val="clear" w:color="auto" w:fill="FFFFFF"/>
        <w:spacing w:before="240" w:after="240"/>
        <w:rPr>
          <w:rFonts w:eastAsia="Times New Roman"/>
          <w:bCs/>
        </w:rPr>
      </w:pPr>
      <w:r w:rsidRPr="00B70725">
        <w:rPr>
          <w:rFonts w:eastAsia="Times New Roman"/>
          <w:bCs/>
        </w:rPr>
        <w:t xml:space="preserve">В то же время с 1 января 2014 года в России планируется ввести в действие единые документы по сертификации всех категорий товаров и услуг в сфере </w:t>
      </w:r>
      <w:proofErr w:type="spellStart"/>
      <w:r w:rsidRPr="00B70725">
        <w:rPr>
          <w:rFonts w:eastAsia="Times New Roman"/>
          <w:bCs/>
        </w:rPr>
        <w:t>зообизнеса</w:t>
      </w:r>
      <w:proofErr w:type="spellEnd"/>
      <w:r w:rsidRPr="00B70725">
        <w:rPr>
          <w:rFonts w:eastAsia="Times New Roman"/>
          <w:bCs/>
        </w:rPr>
        <w:t xml:space="preserve">, но все большее число предпринимателей данного профиля просят перенести эту дату хотя бы на середину будущего года. Поскольку они вряд ли успеют привести свою документацию в соответствие с новыми правилами. Это поддержала замначальника управления </w:t>
      </w:r>
      <w:proofErr w:type="spellStart"/>
      <w:r w:rsidRPr="00B70725">
        <w:rPr>
          <w:rFonts w:eastAsia="Times New Roman"/>
          <w:bCs/>
        </w:rPr>
        <w:t>Россельхознадзора</w:t>
      </w:r>
      <w:proofErr w:type="spellEnd"/>
      <w:r w:rsidRPr="00B70725">
        <w:rPr>
          <w:rFonts w:eastAsia="Times New Roman"/>
          <w:bCs/>
        </w:rPr>
        <w:t xml:space="preserve"> на госгранице РФ Мария Новикова в ходе форума в ТПП. "Продление данного срока возможно и потому, что существует ЕЭП, а это требует согласования новых правил с Беларусью и Казахстаном, - пояснила она "РБГ". - Готовящиеся в РФ новые документы, регулирующие </w:t>
      </w:r>
      <w:proofErr w:type="spellStart"/>
      <w:r w:rsidRPr="00B70725">
        <w:rPr>
          <w:rFonts w:eastAsia="Times New Roman"/>
          <w:bCs/>
        </w:rPr>
        <w:t>зообизнес</w:t>
      </w:r>
      <w:proofErr w:type="spellEnd"/>
      <w:r w:rsidRPr="00B70725">
        <w:rPr>
          <w:rFonts w:eastAsia="Times New Roman"/>
          <w:bCs/>
        </w:rPr>
        <w:t>, будут до конца года представлены этим странам для выработки общей для ЕЭП нормативно-регулирующей базы".</w:t>
      </w:r>
    </w:p>
    <w:p w:rsidR="00B70725" w:rsidRDefault="00B70725" w:rsidP="00AE6FDF">
      <w:pPr>
        <w:rPr>
          <w:rFonts w:eastAsia="Times New Roman"/>
          <w:bCs/>
        </w:rPr>
      </w:pPr>
      <w:r w:rsidRPr="00B70725">
        <w:rPr>
          <w:rFonts w:eastAsia="Times New Roman"/>
          <w:bCs/>
        </w:rPr>
        <w:t xml:space="preserve">Дмитрий Щёкин, начальник отдела координации гармонизации систем </w:t>
      </w:r>
      <w:proofErr w:type="spellStart"/>
      <w:r w:rsidRPr="00B70725">
        <w:rPr>
          <w:rFonts w:eastAsia="Times New Roman"/>
          <w:bCs/>
        </w:rPr>
        <w:t>техрегулирования</w:t>
      </w:r>
      <w:proofErr w:type="spellEnd"/>
      <w:r w:rsidRPr="00B70725">
        <w:rPr>
          <w:rFonts w:eastAsia="Times New Roman"/>
          <w:bCs/>
        </w:rPr>
        <w:t xml:space="preserve"> в отраслях Евразийской экономической к</w:t>
      </w:r>
      <w:r w:rsidR="004C6121">
        <w:rPr>
          <w:rFonts w:eastAsia="Times New Roman"/>
          <w:bCs/>
        </w:rPr>
        <w:t>омиссии, уточнил "РБГ", что в настоящее время</w:t>
      </w:r>
      <w:r w:rsidRPr="00B70725">
        <w:rPr>
          <w:rFonts w:eastAsia="Times New Roman"/>
          <w:bCs/>
        </w:rPr>
        <w:t xml:space="preserve"> разрабатывается 4 проекта межгосударственных соглашений между Россией, Беларусью и Казахстаном по еди</w:t>
      </w:r>
      <w:r w:rsidR="004C6121">
        <w:rPr>
          <w:rFonts w:eastAsia="Times New Roman"/>
          <w:bCs/>
        </w:rPr>
        <w:t xml:space="preserve">ному регулированию </w:t>
      </w:r>
      <w:proofErr w:type="spellStart"/>
      <w:r w:rsidR="004C6121">
        <w:rPr>
          <w:rFonts w:eastAsia="Times New Roman"/>
          <w:bCs/>
        </w:rPr>
        <w:t>зообизнеса</w:t>
      </w:r>
      <w:proofErr w:type="spellEnd"/>
      <w:r w:rsidR="004C6121">
        <w:rPr>
          <w:rFonts w:eastAsia="Times New Roman"/>
          <w:bCs/>
        </w:rPr>
        <w:t>. При условии, что их удастся</w:t>
      </w:r>
      <w:r w:rsidRPr="00B70725">
        <w:rPr>
          <w:rFonts w:eastAsia="Times New Roman"/>
          <w:bCs/>
        </w:rPr>
        <w:t xml:space="preserve"> оперативно согласовать с Минском и Астаной, тогда эти соглашения смогут заработать с 2014-2015 годов.</w:t>
      </w:r>
    </w:p>
    <w:p w:rsidR="00691BA0" w:rsidRDefault="00691BA0" w:rsidP="00AE6FDF">
      <w:pPr>
        <w:rPr>
          <w:rFonts w:eastAsia="Times New Roman"/>
          <w:bCs/>
        </w:rPr>
      </w:pPr>
    </w:p>
    <w:p w:rsidR="00EA418C" w:rsidRDefault="00EA418C" w:rsidP="00AE6FDF">
      <w:pPr>
        <w:rPr>
          <w:rFonts w:eastAsia="Times New Roman"/>
          <w:bCs/>
        </w:rPr>
      </w:pPr>
    </w:p>
    <w:p w:rsidR="00EA418C" w:rsidRDefault="00EA418C" w:rsidP="00AE6FDF">
      <w:pPr>
        <w:rPr>
          <w:rFonts w:eastAsia="Times New Roman"/>
          <w:bCs/>
        </w:rPr>
      </w:pPr>
    </w:p>
    <w:p w:rsidR="00EA418C" w:rsidRDefault="00EA418C" w:rsidP="00AE6FDF">
      <w:pPr>
        <w:rPr>
          <w:rFonts w:eastAsia="Times New Roman"/>
          <w:bCs/>
        </w:rPr>
      </w:pPr>
    </w:p>
    <w:p w:rsidR="00EA418C" w:rsidRDefault="00EA418C" w:rsidP="00AE6FDF">
      <w:pPr>
        <w:rPr>
          <w:rFonts w:eastAsia="Times New Roman"/>
          <w:bCs/>
        </w:rPr>
      </w:pPr>
    </w:p>
    <w:p w:rsidR="00EA418C" w:rsidRDefault="00EA418C" w:rsidP="00AE6FDF">
      <w:pPr>
        <w:rPr>
          <w:rFonts w:eastAsia="Times New Roman"/>
          <w:bCs/>
        </w:rPr>
      </w:pPr>
    </w:p>
    <w:p w:rsidR="00EA418C" w:rsidRDefault="00EA418C" w:rsidP="00AE6FDF">
      <w:pPr>
        <w:rPr>
          <w:rFonts w:eastAsia="Times New Roman"/>
          <w:bCs/>
        </w:rPr>
      </w:pPr>
    </w:p>
    <w:p w:rsidR="00EA418C" w:rsidRDefault="00EA418C" w:rsidP="00AE6FDF">
      <w:pPr>
        <w:rPr>
          <w:rFonts w:eastAsia="Times New Roman"/>
          <w:bCs/>
        </w:rPr>
      </w:pPr>
    </w:p>
    <w:p w:rsidR="00EA418C" w:rsidRPr="001A02C0" w:rsidRDefault="00EA418C" w:rsidP="00EA418C">
      <w:pPr>
        <w:pStyle w:val="I"/>
        <w:numPr>
          <w:ilvl w:val="0"/>
          <w:numId w:val="6"/>
        </w:numPr>
      </w:pPr>
      <w:r w:rsidRPr="00D07920">
        <w:lastRenderedPageBreak/>
        <w:t>Импорт продуктов для кормления домашних животных и аквариумных рыб, черепах, рептилий в Россию</w:t>
      </w:r>
    </w:p>
    <w:p w:rsidR="00EA418C" w:rsidRPr="00804C7E" w:rsidRDefault="00EA418C" w:rsidP="00EA418C">
      <w:pPr>
        <w:rPr>
          <w:rFonts w:asciiTheme="minorHAnsi" w:hAnsiTheme="minorHAnsi" w:cs="Times New Roman"/>
        </w:rPr>
      </w:pPr>
      <w:r w:rsidRPr="00804C7E">
        <w:rPr>
          <w:rFonts w:asciiTheme="minorHAnsi" w:hAnsiTheme="minorHAnsi" w:cs="Times New Roman"/>
        </w:rPr>
        <w:t>Данная глава посвящена изучению импорта различных видов продуктов для кормления домашних животных в Россию за период с 2009 по 2013 год (</w:t>
      </w:r>
      <w:r w:rsidRPr="00804C7E">
        <w:rPr>
          <w:rFonts w:asciiTheme="minorHAnsi" w:hAnsiTheme="minorHAnsi" w:cs="Times New Roman"/>
          <w:lang w:val="en-US"/>
        </w:rPr>
        <w:t>I</w:t>
      </w:r>
      <w:r w:rsidRPr="00804C7E">
        <w:rPr>
          <w:rFonts w:asciiTheme="minorHAnsi" w:hAnsiTheme="minorHAnsi" w:cs="Times New Roman"/>
        </w:rPr>
        <w:t xml:space="preserve"> половина), а именно, рассмотрена структура импорта для различных групп домашних животных, различных видов продуктов, а также структура импорта в разрезе по производителям, поставляющим товар и странам-импортерам.</w:t>
      </w:r>
    </w:p>
    <w:p w:rsidR="00EA418C" w:rsidRPr="00804C7E" w:rsidRDefault="00EA418C" w:rsidP="00EA418C">
      <w:pPr>
        <w:rPr>
          <w:rFonts w:asciiTheme="minorHAnsi" w:hAnsiTheme="minorHAnsi" w:cs="Times New Roman"/>
        </w:rPr>
      </w:pPr>
      <w:r w:rsidRPr="00804C7E">
        <w:rPr>
          <w:rFonts w:asciiTheme="minorHAnsi" w:hAnsiTheme="minorHAnsi" w:cs="Times New Roman"/>
        </w:rPr>
        <w:t>По товарной группе импортируемые для животных продукты разбиваются на:</w:t>
      </w:r>
    </w:p>
    <w:p w:rsidR="00EA418C" w:rsidRPr="00804C7E" w:rsidRDefault="00EA418C" w:rsidP="00EA418C">
      <w:pPr>
        <w:pStyle w:val="af3"/>
        <w:numPr>
          <w:ilvl w:val="0"/>
          <w:numId w:val="14"/>
        </w:numPr>
        <w:rPr>
          <w:rFonts w:asciiTheme="minorHAnsi" w:hAnsiTheme="minorHAnsi" w:cs="Times New Roman"/>
        </w:rPr>
      </w:pPr>
      <w:r w:rsidRPr="00804C7E">
        <w:rPr>
          <w:rFonts w:asciiTheme="minorHAnsi" w:hAnsiTheme="minorHAnsi" w:cs="Times New Roman"/>
        </w:rPr>
        <w:t>Корм для аквариумных рыб, черепах и рептилий</w:t>
      </w:r>
    </w:p>
    <w:p w:rsidR="00EA418C" w:rsidRPr="00804C7E" w:rsidRDefault="00EA418C" w:rsidP="00EA418C">
      <w:pPr>
        <w:pStyle w:val="af3"/>
        <w:numPr>
          <w:ilvl w:val="0"/>
          <w:numId w:val="14"/>
        </w:numPr>
        <w:rPr>
          <w:rFonts w:asciiTheme="minorHAnsi" w:hAnsiTheme="minorHAnsi" w:cs="Times New Roman"/>
        </w:rPr>
      </w:pPr>
      <w:r w:rsidRPr="00804C7E">
        <w:rPr>
          <w:rFonts w:asciiTheme="minorHAnsi" w:hAnsiTheme="minorHAnsi" w:cs="Times New Roman"/>
        </w:rPr>
        <w:t>Продукты питания для собак и кошек</w:t>
      </w:r>
    </w:p>
    <w:p w:rsidR="00EA418C" w:rsidRPr="00804C7E" w:rsidRDefault="00EA418C" w:rsidP="00EA418C">
      <w:pPr>
        <w:pStyle w:val="af3"/>
        <w:numPr>
          <w:ilvl w:val="0"/>
          <w:numId w:val="14"/>
        </w:numPr>
        <w:rPr>
          <w:rFonts w:asciiTheme="minorHAnsi" w:hAnsiTheme="minorHAnsi" w:cs="Times New Roman"/>
        </w:rPr>
      </w:pPr>
      <w:r w:rsidRPr="00804C7E">
        <w:rPr>
          <w:rFonts w:asciiTheme="minorHAnsi" w:hAnsiTheme="minorHAnsi" w:cs="Times New Roman"/>
        </w:rPr>
        <w:t>Продукты питания для прочих домашних животных</w:t>
      </w:r>
    </w:p>
    <w:p w:rsidR="00EA418C" w:rsidRPr="00804C7E" w:rsidRDefault="00EA418C" w:rsidP="00EA418C">
      <w:pPr>
        <w:pStyle w:val="af3"/>
        <w:numPr>
          <w:ilvl w:val="0"/>
          <w:numId w:val="14"/>
        </w:numPr>
        <w:rPr>
          <w:rFonts w:asciiTheme="minorHAnsi" w:hAnsiTheme="minorHAnsi" w:cs="Times New Roman"/>
        </w:rPr>
      </w:pPr>
      <w:r w:rsidRPr="00804C7E">
        <w:rPr>
          <w:rFonts w:asciiTheme="minorHAnsi" w:hAnsiTheme="minorHAnsi" w:cs="Times New Roman"/>
        </w:rPr>
        <w:t>Прикормка для рыбы</w:t>
      </w:r>
    </w:p>
    <w:p w:rsidR="00EA418C" w:rsidRPr="00804C7E" w:rsidRDefault="00EA418C" w:rsidP="00EA418C">
      <w:pPr>
        <w:ind w:left="284" w:firstLine="436"/>
        <w:rPr>
          <w:rFonts w:asciiTheme="minorHAnsi" w:hAnsiTheme="minorHAnsi" w:cs="Times New Roman"/>
        </w:rPr>
      </w:pPr>
      <w:r w:rsidRPr="00804C7E">
        <w:rPr>
          <w:rFonts w:asciiTheme="minorHAnsi" w:hAnsiTheme="minorHAnsi" w:cs="Times New Roman"/>
        </w:rPr>
        <w:t>Также существует деление на следующие категории продуктов питания для домашних животных:</w:t>
      </w:r>
    </w:p>
    <w:p w:rsidR="00EA418C" w:rsidRPr="00804C7E" w:rsidRDefault="00EA418C" w:rsidP="00EA418C">
      <w:pPr>
        <w:pStyle w:val="af3"/>
        <w:numPr>
          <w:ilvl w:val="0"/>
          <w:numId w:val="15"/>
        </w:numPr>
        <w:rPr>
          <w:rFonts w:asciiTheme="minorHAnsi" w:hAnsiTheme="minorHAnsi" w:cs="Times New Roman"/>
        </w:rPr>
      </w:pPr>
      <w:r w:rsidRPr="00804C7E">
        <w:rPr>
          <w:rFonts w:asciiTheme="minorHAnsi" w:hAnsiTheme="minorHAnsi" w:cs="Times New Roman"/>
        </w:rPr>
        <w:t>Витаминно-минеральные кормовые добавки (ВМКД)</w:t>
      </w:r>
    </w:p>
    <w:p w:rsidR="00EA418C" w:rsidRPr="00804C7E" w:rsidRDefault="00EA418C" w:rsidP="00EA418C">
      <w:pPr>
        <w:pStyle w:val="af3"/>
        <w:numPr>
          <w:ilvl w:val="0"/>
          <w:numId w:val="15"/>
        </w:numPr>
        <w:rPr>
          <w:rFonts w:asciiTheme="minorHAnsi" w:hAnsiTheme="minorHAnsi" w:cs="Times New Roman"/>
        </w:rPr>
      </w:pPr>
      <w:r w:rsidRPr="00804C7E">
        <w:rPr>
          <w:rFonts w:asciiTheme="minorHAnsi" w:hAnsiTheme="minorHAnsi" w:cs="Times New Roman"/>
        </w:rPr>
        <w:t>Корм</w:t>
      </w:r>
    </w:p>
    <w:p w:rsidR="00EA418C" w:rsidRPr="00804C7E" w:rsidRDefault="00EA418C" w:rsidP="00EA418C">
      <w:pPr>
        <w:pStyle w:val="af3"/>
        <w:numPr>
          <w:ilvl w:val="0"/>
          <w:numId w:val="15"/>
        </w:numPr>
        <w:rPr>
          <w:rFonts w:asciiTheme="minorHAnsi" w:hAnsiTheme="minorHAnsi" w:cs="Times New Roman"/>
        </w:rPr>
      </w:pPr>
      <w:r w:rsidRPr="00804C7E">
        <w:rPr>
          <w:rFonts w:asciiTheme="minorHAnsi" w:hAnsiTheme="minorHAnsi" w:cs="Times New Roman"/>
        </w:rPr>
        <w:t xml:space="preserve">Натуральные </w:t>
      </w:r>
      <w:proofErr w:type="spellStart"/>
      <w:r w:rsidRPr="00804C7E">
        <w:rPr>
          <w:rFonts w:asciiTheme="minorHAnsi" w:hAnsiTheme="minorHAnsi" w:cs="Times New Roman"/>
        </w:rPr>
        <w:t>ароматизаторы</w:t>
      </w:r>
      <w:proofErr w:type="spellEnd"/>
    </w:p>
    <w:p w:rsidR="00EA418C" w:rsidRPr="00804C7E" w:rsidRDefault="00EA418C" w:rsidP="00EA418C">
      <w:pPr>
        <w:pStyle w:val="af3"/>
        <w:numPr>
          <w:ilvl w:val="0"/>
          <w:numId w:val="15"/>
        </w:numPr>
        <w:rPr>
          <w:rFonts w:asciiTheme="minorHAnsi" w:hAnsiTheme="minorHAnsi" w:cs="Times New Roman"/>
        </w:rPr>
      </w:pPr>
      <w:r w:rsidRPr="00804C7E">
        <w:rPr>
          <w:rFonts w:asciiTheme="minorHAnsi" w:hAnsiTheme="minorHAnsi" w:cs="Times New Roman"/>
        </w:rPr>
        <w:t>Усилители вкуса</w:t>
      </w:r>
    </w:p>
    <w:p w:rsidR="00EA418C" w:rsidRPr="00804C7E" w:rsidRDefault="00EA418C" w:rsidP="00EA418C">
      <w:pPr>
        <w:pStyle w:val="af3"/>
        <w:numPr>
          <w:ilvl w:val="0"/>
          <w:numId w:val="15"/>
        </w:numPr>
        <w:rPr>
          <w:rFonts w:asciiTheme="minorHAnsi" w:hAnsiTheme="minorHAnsi" w:cs="Times New Roman"/>
        </w:rPr>
      </w:pPr>
      <w:r w:rsidRPr="00804C7E">
        <w:rPr>
          <w:rFonts w:asciiTheme="minorHAnsi" w:hAnsiTheme="minorHAnsi" w:cs="Times New Roman"/>
        </w:rPr>
        <w:t>Прочие премиксы, кормовые добавки и ветеринарные препараты</w:t>
      </w:r>
    </w:p>
    <w:p w:rsidR="00EA418C" w:rsidRPr="00804C7E" w:rsidRDefault="00EA418C" w:rsidP="00EA418C">
      <w:pPr>
        <w:rPr>
          <w:rFonts w:asciiTheme="minorHAnsi" w:hAnsiTheme="minorHAnsi" w:cs="Times New Roman"/>
        </w:rPr>
      </w:pPr>
      <w:r w:rsidRPr="00804C7E">
        <w:rPr>
          <w:rFonts w:asciiTheme="minorHAnsi" w:hAnsiTheme="minorHAnsi" w:cs="Times New Roman"/>
        </w:rPr>
        <w:t>Ниже приведена таблица, характеризующая динамику импорта продуктов для домашних животных в разбивке на указанные выше группы за период 2009-2013 (</w:t>
      </w:r>
      <w:r w:rsidRPr="00804C7E">
        <w:rPr>
          <w:rFonts w:asciiTheme="minorHAnsi" w:hAnsiTheme="minorHAnsi" w:cs="Times New Roman"/>
          <w:lang w:val="en-US"/>
        </w:rPr>
        <w:t>I</w:t>
      </w:r>
      <w:r w:rsidRPr="00804C7E">
        <w:rPr>
          <w:rFonts w:asciiTheme="minorHAnsi" w:hAnsiTheme="minorHAnsi" w:cs="Times New Roman"/>
        </w:rPr>
        <w:t xml:space="preserve"> половина) гг.</w:t>
      </w:r>
    </w:p>
    <w:p w:rsidR="00EA418C" w:rsidRPr="00E11EB6" w:rsidRDefault="00EA418C" w:rsidP="00EA418C">
      <w:pPr>
        <w:rPr>
          <w:rFonts w:ascii="Times New Roman" w:hAnsi="Times New Roman" w:cs="Times New Roman"/>
        </w:rPr>
      </w:pPr>
    </w:p>
    <w:p w:rsidR="00EA418C" w:rsidRDefault="00EA418C" w:rsidP="00EA418C">
      <w:pPr>
        <w:rPr>
          <w:rFonts w:ascii="Times New Roman" w:hAnsi="Times New Roman" w:cs="Times New Roman"/>
        </w:rPr>
      </w:pPr>
    </w:p>
    <w:p w:rsidR="00EA418C" w:rsidRDefault="00EA418C" w:rsidP="00EA418C">
      <w:pPr>
        <w:rPr>
          <w:rFonts w:ascii="Times New Roman" w:hAnsi="Times New Roman" w:cs="Times New Roman"/>
        </w:rPr>
      </w:pPr>
    </w:p>
    <w:p w:rsidR="00EA418C" w:rsidRDefault="00EA418C" w:rsidP="00EA418C">
      <w:pPr>
        <w:rPr>
          <w:rFonts w:ascii="Times New Roman" w:hAnsi="Times New Roman" w:cs="Times New Roman"/>
        </w:rPr>
      </w:pPr>
    </w:p>
    <w:p w:rsidR="00EA418C" w:rsidRDefault="00EA418C" w:rsidP="00EA418C">
      <w:pPr>
        <w:rPr>
          <w:rFonts w:ascii="Times New Roman" w:hAnsi="Times New Roman" w:cs="Times New Roman"/>
        </w:rPr>
      </w:pPr>
    </w:p>
    <w:p w:rsidR="00EA418C" w:rsidRDefault="00EA418C" w:rsidP="00EA418C">
      <w:pPr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A418C" w:rsidRDefault="00EA418C" w:rsidP="00EA418C">
      <w:pPr>
        <w:ind w:firstLine="0"/>
        <w:rPr>
          <w:rFonts w:ascii="Times New Roman" w:hAnsi="Times New Roman" w:cs="Times New Roman"/>
        </w:rPr>
        <w:sectPr w:rsidR="00EA418C" w:rsidSect="00EA418C">
          <w:pgSz w:w="11906" w:h="16838"/>
          <w:pgMar w:top="1333" w:right="850" w:bottom="1134" w:left="1701" w:header="708" w:footer="312" w:gutter="0"/>
          <w:cols w:space="708"/>
          <w:titlePg/>
          <w:docGrid w:linePitch="360"/>
        </w:sectPr>
      </w:pPr>
    </w:p>
    <w:p w:rsidR="00EA418C" w:rsidRDefault="00EA418C" w:rsidP="00EA418C">
      <w:pPr>
        <w:ind w:firstLine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131"/>
        <w:tblW w:w="14449" w:type="dxa"/>
        <w:tblLayout w:type="fixed"/>
        <w:tblLook w:val="04A0" w:firstRow="1" w:lastRow="0" w:firstColumn="1" w:lastColumn="0" w:noHBand="0" w:noVBand="1"/>
      </w:tblPr>
      <w:tblGrid>
        <w:gridCol w:w="983"/>
        <w:gridCol w:w="2409"/>
        <w:gridCol w:w="851"/>
        <w:gridCol w:w="850"/>
        <w:gridCol w:w="851"/>
        <w:gridCol w:w="850"/>
        <w:gridCol w:w="993"/>
        <w:gridCol w:w="992"/>
        <w:gridCol w:w="992"/>
        <w:gridCol w:w="992"/>
        <w:gridCol w:w="851"/>
        <w:gridCol w:w="992"/>
        <w:gridCol w:w="888"/>
        <w:gridCol w:w="955"/>
      </w:tblGrid>
      <w:tr w:rsidR="00EA418C" w:rsidRPr="002F187E" w:rsidTr="00EA418C">
        <w:trPr>
          <w:trHeight w:val="315"/>
        </w:trPr>
        <w:tc>
          <w:tcPr>
            <w:tcW w:w="33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Товарная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2012 (</w:t>
            </w:r>
            <w:proofErr w:type="spellStart"/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янв-июл</w:t>
            </w:r>
            <w:proofErr w:type="spellEnd"/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2013 (</w:t>
            </w:r>
            <w:proofErr w:type="spellStart"/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янв-июл</w:t>
            </w:r>
            <w:proofErr w:type="spellEnd"/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)</w:t>
            </w:r>
          </w:p>
        </w:tc>
      </w:tr>
      <w:tr w:rsidR="00EA418C" w:rsidRPr="002F187E" w:rsidTr="00EA418C">
        <w:trPr>
          <w:trHeight w:val="315"/>
        </w:trPr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3CEED" w:themeFill="accent6" w:themeFillTint="66"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proofErr w:type="gramStart"/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тонн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тыс. $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proofErr w:type="gramStart"/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тонн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тыс. $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proofErr w:type="gramStart"/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тонн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тыс. $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proofErr w:type="gramStart"/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тонн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тыс. $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proofErr w:type="gramStart"/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тонн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тыс. $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proofErr w:type="gramStart"/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тонн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тыс. $</w:t>
            </w:r>
          </w:p>
        </w:tc>
      </w:tr>
      <w:tr w:rsidR="00EA418C" w:rsidRPr="00145D8C" w:rsidTr="00EA418C">
        <w:trPr>
          <w:trHeight w:val="315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 ДЛЯ АКВАРИУМНЫХ РЫБ, ЧЕРЕПАХ И РЕПТИЛИЙ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EA418C" w:rsidRPr="00145D8C" w:rsidTr="00EA418C">
        <w:trPr>
          <w:trHeight w:val="31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КОШЕК И СОБАК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БВМК, БМВД И БКС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EA418C" w:rsidRPr="00145D8C" w:rsidTr="00EA418C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ВМКД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EA418C" w:rsidRPr="00145D8C" w:rsidTr="00EA418C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EA418C" w:rsidRPr="00145D8C" w:rsidTr="00EA418C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НАТУРАЛЬНЫЕ АРОМАТИЗАТОРЫ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EA418C" w:rsidRPr="00145D8C" w:rsidTr="00EA418C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КД, ПРЕМИКСЫ И ВЕТЕРИНАРНЫЕ ПРЕПАРАТЫ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EA418C" w:rsidRPr="00145D8C" w:rsidTr="00EA418C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УСИЛИТЕЛЬ ВКУСА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EA418C" w:rsidRPr="00145D8C" w:rsidTr="00EA418C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ХОЛИН ХЛОРИД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EA418C" w:rsidRPr="00145D8C" w:rsidTr="00EA418C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EA418C" w:rsidRPr="00145D8C" w:rsidTr="00EA418C">
        <w:trPr>
          <w:trHeight w:val="31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ПРОЧИХ ДОМАШНИХ ЖИВОТНЫХ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ВМКД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EA418C" w:rsidRPr="00145D8C" w:rsidTr="00EA418C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EA418C" w:rsidRPr="00145D8C" w:rsidTr="00EA418C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КД, ПРЕМИКСЫ И ВЕТЕРИНАРНЫЕ ПРЕПАРАТЫ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EA418C" w:rsidRPr="00145D8C" w:rsidTr="00EA418C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EA418C" w:rsidRPr="00145D8C" w:rsidTr="00EA418C">
        <w:trPr>
          <w:trHeight w:val="315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ПРИКОРМКА ДЛЯ РЫБЫ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EA418C" w:rsidRPr="00145D8C" w:rsidTr="00EA418C">
        <w:trPr>
          <w:trHeight w:val="315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EA418C" w:rsidRDefault="00EA418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45D8C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  <w:r w:rsidRPr="0014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</w:tbl>
    <w:p w:rsidR="00EA418C" w:rsidRDefault="00EA418C" w:rsidP="00EA418C">
      <w:pPr>
        <w:pStyle w:val="afd"/>
      </w:pPr>
      <w:bookmarkStart w:id="48" w:name="_Toc367101874"/>
      <w:r w:rsidRPr="001A02C0">
        <w:t xml:space="preserve">Таблица </w:t>
      </w:r>
      <w:r w:rsidR="00142DFB">
        <w:fldChar w:fldCharType="begin"/>
      </w:r>
      <w:r w:rsidR="00142DFB">
        <w:instrText xml:space="preserve"> SEQ Таблица \* ARABIC </w:instrText>
      </w:r>
      <w:r w:rsidR="00142DFB">
        <w:fldChar w:fldCharType="separate"/>
      </w:r>
      <w:r>
        <w:rPr>
          <w:noProof/>
        </w:rPr>
        <w:t>8</w:t>
      </w:r>
      <w:r w:rsidR="00142DFB">
        <w:rPr>
          <w:noProof/>
        </w:rPr>
        <w:fldChar w:fldCharType="end"/>
      </w:r>
      <w:r w:rsidRPr="001A02C0">
        <w:t xml:space="preserve">. </w:t>
      </w:r>
      <w:r>
        <w:t>Импорт продуктов для кормления домашних животных в Россию в 2011-2013 (</w:t>
      </w:r>
      <w:r>
        <w:rPr>
          <w:lang w:val="en-US"/>
        </w:rPr>
        <w:t>I</w:t>
      </w:r>
      <w:r w:rsidRPr="00BC377D">
        <w:t xml:space="preserve"> </w:t>
      </w:r>
      <w:r>
        <w:t>половина) гг., тыс. т</w:t>
      </w:r>
      <w:bookmarkEnd w:id="48"/>
    </w:p>
    <w:p w:rsidR="00EA418C" w:rsidRPr="001A02C0" w:rsidRDefault="00EA418C" w:rsidP="00EA418C">
      <w:pPr>
        <w:pStyle w:val="DRG1"/>
      </w:pPr>
      <w:r w:rsidRPr="001A02C0">
        <w:t>Источник: по данным Ф</w:t>
      </w:r>
      <w:r>
        <w:t>Т</w:t>
      </w:r>
      <w:r w:rsidRPr="001A02C0">
        <w:t>С РФ</w:t>
      </w:r>
    </w:p>
    <w:p w:rsidR="00EA418C" w:rsidRPr="001A02C0" w:rsidRDefault="00EA418C" w:rsidP="00EA418C">
      <w:pPr>
        <w:pStyle w:val="afd"/>
      </w:pPr>
    </w:p>
    <w:p w:rsidR="00EA418C" w:rsidRPr="002F187E" w:rsidRDefault="00EA418C" w:rsidP="00EA418C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FFFFFF"/>
          <w:sz w:val="20"/>
          <w:szCs w:val="20"/>
          <w:lang w:eastAsia="ru-RU"/>
        </w:rPr>
        <w:sectPr w:rsidR="00EA418C" w:rsidRPr="002F187E" w:rsidSect="00E11EB6">
          <w:type w:val="continuous"/>
          <w:pgSz w:w="16838" w:h="11906" w:orient="landscape"/>
          <w:pgMar w:top="851" w:right="1134" w:bottom="1701" w:left="1332" w:header="709" w:footer="312" w:gutter="0"/>
          <w:cols w:space="708"/>
          <w:titlePg/>
          <w:docGrid w:linePitch="360"/>
        </w:sectPr>
      </w:pPr>
    </w:p>
    <w:p w:rsidR="00EA418C" w:rsidRPr="001A02C0" w:rsidRDefault="00EA418C" w:rsidP="00EA418C">
      <w:pPr>
        <w:pStyle w:val="af4"/>
      </w:pPr>
      <w:bookmarkStart w:id="49" w:name="_Toc367101903"/>
      <w:r>
        <w:lastRenderedPageBreak/>
        <w:t>Диаг</w:t>
      </w:r>
      <w:r w:rsidRPr="001A02C0">
        <w:t xml:space="preserve">рамма </w:t>
      </w:r>
      <w:r w:rsidR="00142DFB">
        <w:fldChar w:fldCharType="begin"/>
      </w:r>
      <w:r w:rsidR="00142DFB">
        <w:instrText xml:space="preserve"> SEQ Диаграмма \* ARABIC </w:instrText>
      </w:r>
      <w:r w:rsidR="00142DFB">
        <w:fldChar w:fldCharType="separate"/>
      </w:r>
      <w:r>
        <w:rPr>
          <w:noProof/>
        </w:rPr>
        <w:t>17</w:t>
      </w:r>
      <w:r w:rsidR="00142DFB">
        <w:rPr>
          <w:noProof/>
        </w:rPr>
        <w:fldChar w:fldCharType="end"/>
      </w:r>
      <w:r w:rsidRPr="001A02C0">
        <w:rPr>
          <w:noProof/>
        </w:rPr>
        <w:t xml:space="preserve">. </w:t>
      </w:r>
      <w:r>
        <w:t>Динамика импорта продуктов для кормления домашних животных в натуральном выражении за 2009-2012 гг., тонн, %</w:t>
      </w:r>
      <w:bookmarkEnd w:id="49"/>
    </w:p>
    <w:p w:rsidR="00EA418C" w:rsidRDefault="00EA418C" w:rsidP="00EA418C">
      <w:pPr>
        <w:ind w:firstLine="0"/>
        <w:rPr>
          <w:rFonts w:ascii="Times New Roman" w:hAnsi="Times New Roman" w:cs="Times New Roman"/>
        </w:rPr>
      </w:pPr>
      <w:r w:rsidRPr="00163227">
        <w:t xml:space="preserve"> </w:t>
      </w:r>
      <w:r w:rsidRPr="001A02C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653F94" wp14:editId="344502A8">
            <wp:extent cx="5901069" cy="3200400"/>
            <wp:effectExtent l="0" t="0" r="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A418C" w:rsidRPr="001A02C0" w:rsidRDefault="00EA418C" w:rsidP="00EA418C">
      <w:pPr>
        <w:pStyle w:val="DRG1"/>
      </w:pPr>
      <w:r w:rsidRPr="001A02C0">
        <w:t xml:space="preserve">Источник: </w:t>
      </w:r>
      <w:r>
        <w:t xml:space="preserve">расчеты </w:t>
      </w:r>
      <w:r>
        <w:rPr>
          <w:lang w:val="en-US"/>
        </w:rPr>
        <w:t>DRG</w:t>
      </w:r>
      <w:r>
        <w:t xml:space="preserve"> по данным ФТ</w:t>
      </w:r>
      <w:r w:rsidRPr="001A02C0">
        <w:t>С РФ</w:t>
      </w:r>
    </w:p>
    <w:p w:rsidR="00EA418C" w:rsidRPr="001A02C0" w:rsidRDefault="00EA418C" w:rsidP="00EA418C">
      <w:pPr>
        <w:pStyle w:val="af4"/>
      </w:pPr>
      <w:bookmarkStart w:id="50" w:name="_Toc367101904"/>
      <w:r w:rsidRPr="001A02C0">
        <w:t xml:space="preserve">Диаграмма </w:t>
      </w:r>
      <w:r w:rsidR="00142DFB">
        <w:fldChar w:fldCharType="begin"/>
      </w:r>
      <w:r w:rsidR="00142DFB">
        <w:instrText xml:space="preserve"> SEQ Диаграмма \* ARABIC </w:instrText>
      </w:r>
      <w:r w:rsidR="00142DFB">
        <w:fldChar w:fldCharType="separate"/>
      </w:r>
      <w:r>
        <w:rPr>
          <w:noProof/>
        </w:rPr>
        <w:t>18</w:t>
      </w:r>
      <w:r w:rsidR="00142DFB">
        <w:rPr>
          <w:noProof/>
        </w:rPr>
        <w:fldChar w:fldCharType="end"/>
      </w:r>
      <w:r w:rsidRPr="001A02C0">
        <w:rPr>
          <w:noProof/>
        </w:rPr>
        <w:t xml:space="preserve">. </w:t>
      </w:r>
      <w:r>
        <w:t>Динамика импорта продуктов для кормления домашних животных в денежном выражении за 2009-2012 гг., тонн, %</w:t>
      </w:r>
      <w:bookmarkEnd w:id="50"/>
    </w:p>
    <w:p w:rsidR="00EA418C" w:rsidRDefault="00EA418C" w:rsidP="00EA418C">
      <w:pPr>
        <w:ind w:firstLine="0"/>
        <w:rPr>
          <w:rFonts w:ascii="Times New Roman" w:hAnsi="Times New Roman" w:cs="Times New Roman"/>
          <w:noProof/>
          <w:lang w:eastAsia="ru-RU"/>
        </w:rPr>
      </w:pPr>
      <w:r w:rsidRPr="00163227">
        <w:t xml:space="preserve"> </w:t>
      </w:r>
    </w:p>
    <w:p w:rsidR="0035374B" w:rsidRDefault="0035374B" w:rsidP="00EA418C">
      <w:pPr>
        <w:ind w:firstLine="0"/>
        <w:rPr>
          <w:rFonts w:ascii="Times New Roman" w:hAnsi="Times New Roman" w:cs="Times New Roman"/>
          <w:noProof/>
          <w:lang w:eastAsia="ru-RU"/>
        </w:rPr>
      </w:pPr>
    </w:p>
    <w:p w:rsidR="0035374B" w:rsidRDefault="0035374B" w:rsidP="00EA418C">
      <w:pPr>
        <w:ind w:firstLine="0"/>
        <w:rPr>
          <w:rFonts w:ascii="Times New Roman" w:hAnsi="Times New Roman" w:cs="Times New Roman"/>
          <w:noProof/>
          <w:lang w:eastAsia="ru-RU"/>
        </w:rPr>
      </w:pPr>
    </w:p>
    <w:p w:rsidR="0035374B" w:rsidRDefault="0035374B" w:rsidP="00EA418C">
      <w:pPr>
        <w:ind w:firstLine="0"/>
        <w:rPr>
          <w:rFonts w:ascii="Times New Roman" w:hAnsi="Times New Roman" w:cs="Times New Roman"/>
          <w:noProof/>
          <w:lang w:eastAsia="ru-RU"/>
        </w:rPr>
      </w:pPr>
    </w:p>
    <w:p w:rsidR="0035374B" w:rsidRDefault="0035374B" w:rsidP="00EA418C">
      <w:pPr>
        <w:ind w:firstLine="0"/>
        <w:rPr>
          <w:rFonts w:ascii="Times New Roman" w:hAnsi="Times New Roman" w:cs="Times New Roman"/>
          <w:noProof/>
          <w:lang w:eastAsia="ru-RU"/>
        </w:rPr>
      </w:pPr>
    </w:p>
    <w:p w:rsidR="0035374B" w:rsidRDefault="0035374B" w:rsidP="00EA418C">
      <w:pPr>
        <w:ind w:firstLine="0"/>
        <w:rPr>
          <w:rFonts w:ascii="Times New Roman" w:hAnsi="Times New Roman" w:cs="Times New Roman"/>
        </w:rPr>
      </w:pPr>
    </w:p>
    <w:p w:rsidR="00EA418C" w:rsidRPr="001A02C0" w:rsidRDefault="00EA418C" w:rsidP="00EA418C">
      <w:pPr>
        <w:pStyle w:val="DRG1"/>
      </w:pPr>
      <w:r w:rsidRPr="001A02C0">
        <w:t xml:space="preserve">Источник: </w:t>
      </w:r>
      <w:r>
        <w:t xml:space="preserve">расчеты </w:t>
      </w:r>
      <w:r>
        <w:rPr>
          <w:lang w:val="en-US"/>
        </w:rPr>
        <w:t>DRG</w:t>
      </w:r>
      <w:r>
        <w:t xml:space="preserve"> по данным ФТ</w:t>
      </w:r>
      <w:r w:rsidRPr="001A02C0">
        <w:t>С РФ</w:t>
      </w:r>
    </w:p>
    <w:p w:rsidR="00EA418C" w:rsidRPr="00ED5065" w:rsidRDefault="00EA418C" w:rsidP="00EA418C">
      <w:pPr>
        <w:rPr>
          <w:rFonts w:asciiTheme="minorHAnsi" w:hAnsiTheme="minorHAnsi" w:cs="Times New Roman"/>
        </w:rPr>
      </w:pPr>
      <w:r w:rsidRPr="00ED5065">
        <w:rPr>
          <w:rFonts w:asciiTheme="minorHAnsi" w:hAnsiTheme="minorHAnsi" w:cs="Times New Roman"/>
        </w:rPr>
        <w:t xml:space="preserve">Из визуального анализа диаграмм видно, что после сокращения объемов импорта в 2010 году (на </w:t>
      </w:r>
      <w:r w:rsidR="0035374B">
        <w:rPr>
          <w:rFonts w:asciiTheme="minorHAnsi" w:hAnsiTheme="minorHAnsi" w:cs="Times New Roman"/>
        </w:rPr>
        <w:t>…</w:t>
      </w:r>
      <w:r w:rsidRPr="00ED5065">
        <w:rPr>
          <w:rFonts w:asciiTheme="minorHAnsi" w:hAnsiTheme="minorHAnsi" w:cs="Times New Roman"/>
        </w:rPr>
        <w:t xml:space="preserve">% в натуральном выражении и на </w:t>
      </w:r>
      <w:r w:rsidR="0035374B">
        <w:rPr>
          <w:rFonts w:asciiTheme="minorHAnsi" w:hAnsiTheme="minorHAnsi" w:cs="Times New Roman"/>
        </w:rPr>
        <w:t>…</w:t>
      </w:r>
      <w:r w:rsidRPr="00ED5065">
        <w:rPr>
          <w:rFonts w:asciiTheme="minorHAnsi" w:hAnsiTheme="minorHAnsi" w:cs="Times New Roman"/>
        </w:rPr>
        <w:t xml:space="preserve">% - в денежном, по сравнению с 2009 годом), в последующие годы объем импорта в Россию продуктов для кормления домашних животных рос достаточно высокими темпами (больше </w:t>
      </w:r>
      <w:r w:rsidR="0035374B">
        <w:rPr>
          <w:rFonts w:asciiTheme="minorHAnsi" w:hAnsiTheme="minorHAnsi" w:cs="Times New Roman"/>
        </w:rPr>
        <w:t>…</w:t>
      </w:r>
      <w:r w:rsidRPr="00ED5065">
        <w:rPr>
          <w:rFonts w:asciiTheme="minorHAnsi" w:hAnsiTheme="minorHAnsi" w:cs="Times New Roman"/>
        </w:rPr>
        <w:t>% как в натуральном, так и в стоимостном выражении). Так, в 2011 году в денежном выражении объем импорта (</w:t>
      </w:r>
      <w:r w:rsidR="0035374B">
        <w:rPr>
          <w:rFonts w:asciiTheme="minorHAnsi" w:hAnsiTheme="minorHAnsi" w:cs="Times New Roman"/>
        </w:rPr>
        <w:t>…</w:t>
      </w:r>
      <w:r w:rsidRPr="00ED5065">
        <w:rPr>
          <w:rFonts w:asciiTheme="minorHAnsi" w:hAnsiTheme="minorHAnsi" w:cs="Times New Roman"/>
        </w:rPr>
        <w:t xml:space="preserve">млн. долларов) увеличился более, чем на четверть по сравнению с годом 2010 (191 млн. долларов). В 2012 году общая стоимость импорта также увеличилась, но уже на меньший процент, в то время как увеличение объема в тоннах, как и в 2011 году </w:t>
      </w:r>
      <w:r w:rsidRPr="00ED5065">
        <w:rPr>
          <w:rFonts w:asciiTheme="minorHAnsi" w:hAnsiTheme="minorHAnsi" w:cs="Times New Roman"/>
        </w:rPr>
        <w:lastRenderedPageBreak/>
        <w:t xml:space="preserve">составило 21%. Тем не менее, если рассматривать первое полугодие 2013 года, то объем импортированных продуктов для домашних животных пока ниже, чем в аналогичный период предыдущего года. По состоянию на июль 2013 в Россию было импортировано </w:t>
      </w:r>
      <w:r w:rsidR="0035374B">
        <w:rPr>
          <w:rFonts w:asciiTheme="minorHAnsi" w:hAnsiTheme="minorHAnsi" w:cs="Times New Roman"/>
        </w:rPr>
        <w:t>…</w:t>
      </w:r>
      <w:r w:rsidRPr="00ED5065">
        <w:rPr>
          <w:rFonts w:asciiTheme="minorHAnsi" w:hAnsiTheme="minorHAnsi" w:cs="Times New Roman"/>
        </w:rPr>
        <w:t xml:space="preserve"> тыс. тонн, или </w:t>
      </w:r>
      <w:r w:rsidR="0035374B">
        <w:rPr>
          <w:rFonts w:asciiTheme="minorHAnsi" w:hAnsiTheme="minorHAnsi" w:cs="Times New Roman"/>
        </w:rPr>
        <w:t>… млн. долларов, что на …</w:t>
      </w:r>
      <w:r w:rsidRPr="00ED5065">
        <w:rPr>
          <w:rFonts w:asciiTheme="minorHAnsi" w:hAnsiTheme="minorHAnsi" w:cs="Times New Roman"/>
        </w:rPr>
        <w:t xml:space="preserve"> и </w:t>
      </w:r>
      <w:r w:rsidR="0035374B">
        <w:rPr>
          <w:rFonts w:asciiTheme="minorHAnsi" w:hAnsiTheme="minorHAnsi" w:cs="Times New Roman"/>
        </w:rPr>
        <w:t>…</w:t>
      </w:r>
      <w:r w:rsidRPr="00ED5065">
        <w:rPr>
          <w:rFonts w:asciiTheme="minorHAnsi" w:hAnsiTheme="minorHAnsi" w:cs="Times New Roman"/>
        </w:rPr>
        <w:t xml:space="preserve"> процентов соответственно ниже, чем аналогичные показатели за первую половину 2012 года (см. таблицу 4).</w:t>
      </w:r>
    </w:p>
    <w:p w:rsidR="00EA418C" w:rsidRDefault="00EA418C" w:rsidP="00EA418C">
      <w:pPr>
        <w:pStyle w:val="afd"/>
      </w:pPr>
      <w:bookmarkStart w:id="51" w:name="_Toc367101875"/>
      <w:r w:rsidRPr="001A02C0">
        <w:t xml:space="preserve">Таблица </w:t>
      </w:r>
      <w:r w:rsidR="00142DFB">
        <w:fldChar w:fldCharType="begin"/>
      </w:r>
      <w:r w:rsidR="00142DFB">
        <w:instrText xml:space="preserve"> SEQ Таблица \* ARABIC </w:instrText>
      </w:r>
      <w:r w:rsidR="00142DFB">
        <w:fldChar w:fldCharType="separate"/>
      </w:r>
      <w:r>
        <w:rPr>
          <w:noProof/>
        </w:rPr>
        <w:t>9</w:t>
      </w:r>
      <w:r w:rsidR="00142DFB">
        <w:rPr>
          <w:noProof/>
        </w:rPr>
        <w:fldChar w:fldCharType="end"/>
      </w:r>
      <w:r w:rsidRPr="001A02C0">
        <w:t xml:space="preserve">. </w:t>
      </w:r>
      <w:r>
        <w:t>Темпы роста импорта продуктов для домашних животных в Россию по категориям за 2011-2013 (</w:t>
      </w:r>
      <w:r>
        <w:rPr>
          <w:lang w:val="en-US"/>
        </w:rPr>
        <w:t>I</w:t>
      </w:r>
      <w:r w:rsidRPr="00BC377D">
        <w:t xml:space="preserve"> </w:t>
      </w:r>
      <w:r>
        <w:t>половина) гг., %</w:t>
      </w:r>
      <w:bookmarkEnd w:id="51"/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851"/>
        <w:gridCol w:w="3867"/>
        <w:gridCol w:w="1328"/>
        <w:gridCol w:w="1184"/>
        <w:gridCol w:w="1235"/>
        <w:gridCol w:w="880"/>
      </w:tblGrid>
      <w:tr w:rsidR="00EA418C" w:rsidRPr="002F187E" w:rsidTr="00EA418C">
        <w:trPr>
          <w:trHeight w:val="315"/>
        </w:trPr>
        <w:tc>
          <w:tcPr>
            <w:tcW w:w="4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EA418C" w:rsidRPr="002F187E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Товарная группа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EA418C" w:rsidRPr="002F187E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proofErr w:type="gramStart"/>
            <w:r w:rsidRPr="002F187E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темп</w:t>
            </w:r>
            <w:proofErr w:type="gramEnd"/>
            <w:r w:rsidRPr="002F187E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 xml:space="preserve"> роста, 2013/2012 (</w:t>
            </w:r>
            <w:proofErr w:type="spellStart"/>
            <w:r w:rsidRPr="002F187E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янв-июл</w:t>
            </w:r>
            <w:proofErr w:type="spellEnd"/>
            <w:r w:rsidRPr="002F187E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21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EA418C" w:rsidRPr="002F187E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proofErr w:type="gramStart"/>
            <w:r w:rsidRPr="002F187E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темп</w:t>
            </w:r>
            <w:proofErr w:type="gramEnd"/>
            <w:r w:rsidRPr="002F187E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 xml:space="preserve"> роста 2012, %</w:t>
            </w:r>
          </w:p>
        </w:tc>
      </w:tr>
      <w:tr w:rsidR="00EA418C" w:rsidRPr="002F187E" w:rsidTr="00EA418C">
        <w:trPr>
          <w:trHeight w:val="315"/>
        </w:trPr>
        <w:tc>
          <w:tcPr>
            <w:tcW w:w="4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EA418C" w:rsidRPr="002F187E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2F187E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proofErr w:type="gramStart"/>
            <w:r w:rsidRPr="002F187E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тонн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2F187E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млн. $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2F187E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proofErr w:type="gramStart"/>
            <w:r w:rsidRPr="002F187E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тонн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2F187E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млн. $</w:t>
            </w:r>
          </w:p>
        </w:tc>
      </w:tr>
      <w:tr w:rsidR="00EA418C" w:rsidRPr="002F187E" w:rsidTr="00EA418C">
        <w:trPr>
          <w:trHeight w:val="315"/>
        </w:trPr>
        <w:tc>
          <w:tcPr>
            <w:tcW w:w="4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18C" w:rsidRPr="002F187E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 ДЛЯ АКВАРИУМНЫХ РЫБ, ЧЕРЕПАХ И РЕПТИЛИЙ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35374B" w:rsidRDefault="0035374B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35374B" w:rsidRDefault="0035374B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35374B" w:rsidRDefault="0035374B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35374B" w:rsidRDefault="0035374B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</w:tr>
      <w:tr w:rsidR="0035374B" w:rsidRPr="002F187E" w:rsidTr="00EA418C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СОБАК И КОШЕК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ВМКД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</w:tr>
      <w:tr w:rsidR="0035374B" w:rsidRPr="002F187E" w:rsidTr="00EA418C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</w:tr>
      <w:tr w:rsidR="0035374B" w:rsidRPr="002F187E" w:rsidTr="00EA418C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НАТУРАЛЬНЫЕ АРОМАТИЗАТОРЫ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</w:tr>
      <w:tr w:rsidR="0035374B" w:rsidRPr="002F187E" w:rsidTr="00EA418C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КД, ПРЕМИКСЫ И ВЕТЕРИНАРНЫЕ ПРЕПАРАТЫ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</w:tr>
      <w:tr w:rsidR="0035374B" w:rsidRPr="002F187E" w:rsidTr="00EA418C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УСИЛИТЕЛЬ ВКУСА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</w:tr>
      <w:tr w:rsidR="0035374B" w:rsidRPr="002F187E" w:rsidTr="00EA418C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</w:tr>
      <w:tr w:rsidR="0035374B" w:rsidRPr="002F187E" w:rsidTr="00EA418C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ПРОЧИХ ДОМАШНИХ ЖИВОТНЫХ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ВМКД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</w:tr>
      <w:tr w:rsidR="0035374B" w:rsidRPr="002F187E" w:rsidTr="00EA418C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</w:tr>
      <w:tr w:rsidR="0035374B" w:rsidRPr="002F187E" w:rsidTr="00EA418C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КД, ПРЕМИКСЫ И ВЕТЕРИНАРНЫЕ ПРЕПАРАТЫ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</w:tr>
      <w:tr w:rsidR="0035374B" w:rsidRPr="002F187E" w:rsidTr="00EA418C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</w:tr>
      <w:tr w:rsidR="0035374B" w:rsidRPr="002F187E" w:rsidTr="00EA418C">
        <w:trPr>
          <w:trHeight w:val="315"/>
        </w:trPr>
        <w:tc>
          <w:tcPr>
            <w:tcW w:w="4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ПРИКОРМКА ДЛЯ РЫБЫ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</w:tr>
      <w:tr w:rsidR="0035374B" w:rsidRPr="002F187E" w:rsidTr="00EA418C">
        <w:trPr>
          <w:trHeight w:val="315"/>
        </w:trPr>
        <w:tc>
          <w:tcPr>
            <w:tcW w:w="4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374B" w:rsidRPr="002F187E" w:rsidRDefault="0035374B" w:rsidP="0035374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4B" w:rsidRPr="0035374B" w:rsidRDefault="0035374B" w:rsidP="0035374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</w:tc>
      </w:tr>
    </w:tbl>
    <w:p w:rsidR="00EA418C" w:rsidRPr="001A02C0" w:rsidRDefault="00EA418C" w:rsidP="00EA418C">
      <w:pPr>
        <w:pStyle w:val="DRG1"/>
      </w:pPr>
      <w:r w:rsidRPr="001A02C0">
        <w:t xml:space="preserve">Источник: </w:t>
      </w:r>
      <w:r>
        <w:t>по данным ФТ</w:t>
      </w:r>
      <w:r w:rsidRPr="001A02C0">
        <w:t>С РФ</w:t>
      </w:r>
    </w:p>
    <w:p w:rsidR="00EA418C" w:rsidRPr="00ED5065" w:rsidRDefault="00EA418C" w:rsidP="00EA418C">
      <w:pPr>
        <w:rPr>
          <w:rFonts w:asciiTheme="minorHAnsi" w:hAnsiTheme="minorHAnsi" w:cs="Times New Roman"/>
        </w:rPr>
      </w:pPr>
      <w:r w:rsidRPr="00ED5065">
        <w:rPr>
          <w:rFonts w:asciiTheme="minorHAnsi" w:hAnsiTheme="minorHAnsi" w:cs="Times New Roman"/>
        </w:rPr>
        <w:t>Что касается структуры импорта продуктов питания по группам домашних животных, то, как и в случае производства корма в России, наибольшая доля приходится на продукцию для собак и кошек (</w:t>
      </w:r>
      <w:r w:rsidR="0035374B">
        <w:rPr>
          <w:rFonts w:asciiTheme="minorHAnsi" w:hAnsiTheme="minorHAnsi" w:cs="Times New Roman"/>
        </w:rPr>
        <w:t>…</w:t>
      </w:r>
      <w:r w:rsidRPr="00ED5065">
        <w:rPr>
          <w:rFonts w:asciiTheme="minorHAnsi" w:hAnsiTheme="minorHAnsi" w:cs="Times New Roman"/>
        </w:rPr>
        <w:t xml:space="preserve">% в натуральном выражении, </w:t>
      </w:r>
      <w:r w:rsidR="0035374B">
        <w:rPr>
          <w:rFonts w:asciiTheme="minorHAnsi" w:hAnsiTheme="minorHAnsi" w:cs="Times New Roman"/>
        </w:rPr>
        <w:t>…</w:t>
      </w:r>
      <w:r w:rsidRPr="00ED5065">
        <w:rPr>
          <w:rFonts w:asciiTheme="minorHAnsi" w:hAnsiTheme="minorHAnsi" w:cs="Times New Roman"/>
        </w:rPr>
        <w:t xml:space="preserve">% - в денежном). Доля продукции для всех остальных групп в общем объеме импорта незначительна и составляет менее </w:t>
      </w:r>
      <w:r w:rsidR="0035374B">
        <w:rPr>
          <w:rFonts w:asciiTheme="minorHAnsi" w:hAnsiTheme="minorHAnsi" w:cs="Times New Roman"/>
        </w:rPr>
        <w:t>…</w:t>
      </w:r>
      <w:r w:rsidRPr="00ED5065">
        <w:rPr>
          <w:rFonts w:asciiTheme="minorHAnsi" w:hAnsiTheme="minorHAnsi" w:cs="Times New Roman"/>
        </w:rPr>
        <w:t>%. Данный факт является прямым следствием того, что наиболее популярными видами домашних животных в России являются кошки и собаки, что обеспечивает повышенный спрос на продуты питания для них.</w:t>
      </w:r>
    </w:p>
    <w:p w:rsidR="00EA418C" w:rsidRDefault="00EA418C" w:rsidP="00EA418C">
      <w:pPr>
        <w:rPr>
          <w:rFonts w:ascii="Times New Roman" w:hAnsi="Times New Roman" w:cs="Times New Roman"/>
        </w:rPr>
      </w:pPr>
    </w:p>
    <w:p w:rsidR="00EA418C" w:rsidRPr="001A02C0" w:rsidRDefault="00EA418C" w:rsidP="00EA418C">
      <w:pPr>
        <w:pStyle w:val="af4"/>
      </w:pPr>
      <w:bookmarkStart w:id="52" w:name="_Toc367101905"/>
      <w:r w:rsidRPr="001A02C0">
        <w:t xml:space="preserve">Диаграмма </w:t>
      </w:r>
      <w:r w:rsidR="00142DFB">
        <w:fldChar w:fldCharType="begin"/>
      </w:r>
      <w:r w:rsidR="00142DFB">
        <w:instrText xml:space="preserve"> SEQ Диаграмма \* ARABIC </w:instrText>
      </w:r>
      <w:r w:rsidR="00142DFB">
        <w:fldChar w:fldCharType="separate"/>
      </w:r>
      <w:r>
        <w:rPr>
          <w:noProof/>
        </w:rPr>
        <w:t>19</w:t>
      </w:r>
      <w:r w:rsidR="00142DFB">
        <w:rPr>
          <w:noProof/>
        </w:rPr>
        <w:fldChar w:fldCharType="end"/>
      </w:r>
      <w:r w:rsidRPr="001A02C0">
        <w:rPr>
          <w:noProof/>
        </w:rPr>
        <w:t xml:space="preserve">. </w:t>
      </w:r>
      <w:r>
        <w:rPr>
          <w:noProof/>
        </w:rPr>
        <w:t xml:space="preserve">Структура импорта в Россию продуктов для кормления домашних животных по товарным группам в натуральном выражении, </w:t>
      </w:r>
      <w:r>
        <w:t>2012 г., %</w:t>
      </w:r>
      <w:bookmarkEnd w:id="52"/>
    </w:p>
    <w:p w:rsidR="00EA418C" w:rsidRDefault="00EA418C" w:rsidP="00EA418C">
      <w:pPr>
        <w:rPr>
          <w:rFonts w:ascii="Times New Roman" w:hAnsi="Times New Roman" w:cs="Times New Roman"/>
        </w:rPr>
      </w:pPr>
    </w:p>
    <w:p w:rsidR="00EA418C" w:rsidRPr="001A02C0" w:rsidRDefault="00EA418C" w:rsidP="00EA418C">
      <w:pPr>
        <w:pStyle w:val="DRG1"/>
      </w:pPr>
      <w:r w:rsidRPr="001A02C0">
        <w:t xml:space="preserve">Источник: </w:t>
      </w:r>
      <w:r>
        <w:t xml:space="preserve">расчеты </w:t>
      </w:r>
      <w:r>
        <w:rPr>
          <w:lang w:val="en-US"/>
        </w:rPr>
        <w:t>DRG</w:t>
      </w:r>
      <w:r w:rsidRPr="00034857">
        <w:t xml:space="preserve"> </w:t>
      </w:r>
      <w:r>
        <w:t>по данным ФТ</w:t>
      </w:r>
      <w:r w:rsidRPr="001A02C0">
        <w:t>С РФ</w:t>
      </w:r>
    </w:p>
    <w:p w:rsidR="00EA418C" w:rsidRPr="001A02C0" w:rsidRDefault="00EA418C" w:rsidP="00EA418C">
      <w:pPr>
        <w:pStyle w:val="af4"/>
      </w:pPr>
      <w:bookmarkStart w:id="53" w:name="_Toc367101906"/>
      <w:r w:rsidRPr="001A02C0">
        <w:lastRenderedPageBreak/>
        <w:t xml:space="preserve">Диаграмма </w:t>
      </w:r>
      <w:r w:rsidR="00142DFB">
        <w:fldChar w:fldCharType="begin"/>
      </w:r>
      <w:r w:rsidR="00142DFB">
        <w:instrText xml:space="preserve"> SEQ Диаграмма \* ARABIC </w:instrText>
      </w:r>
      <w:r w:rsidR="00142DFB">
        <w:fldChar w:fldCharType="separate"/>
      </w:r>
      <w:r>
        <w:rPr>
          <w:noProof/>
        </w:rPr>
        <w:t>20</w:t>
      </w:r>
      <w:r w:rsidR="00142DFB">
        <w:rPr>
          <w:noProof/>
        </w:rPr>
        <w:fldChar w:fldCharType="end"/>
      </w:r>
      <w:r w:rsidRPr="001A02C0">
        <w:rPr>
          <w:noProof/>
        </w:rPr>
        <w:t xml:space="preserve">. </w:t>
      </w:r>
      <w:r>
        <w:rPr>
          <w:noProof/>
        </w:rPr>
        <w:t xml:space="preserve">Структура импорта в Россию продуктов для кормления домашних животных по товарным группам в денежном выражении, </w:t>
      </w:r>
      <w:r>
        <w:t>2012 г., %</w:t>
      </w:r>
      <w:bookmarkEnd w:id="53"/>
    </w:p>
    <w:p w:rsidR="00EA418C" w:rsidRDefault="00EA418C" w:rsidP="00EA418C">
      <w:pPr>
        <w:rPr>
          <w:noProof/>
          <w:lang w:eastAsia="ru-RU"/>
        </w:rPr>
      </w:pPr>
    </w:p>
    <w:p w:rsidR="0035374B" w:rsidRDefault="0035374B" w:rsidP="00EA418C">
      <w:pPr>
        <w:rPr>
          <w:noProof/>
          <w:lang w:eastAsia="ru-RU"/>
        </w:rPr>
      </w:pPr>
    </w:p>
    <w:p w:rsidR="0035374B" w:rsidRDefault="0035374B" w:rsidP="00EA418C">
      <w:pPr>
        <w:rPr>
          <w:noProof/>
          <w:lang w:eastAsia="ru-RU"/>
        </w:rPr>
      </w:pPr>
    </w:p>
    <w:p w:rsidR="0035374B" w:rsidRDefault="0035374B" w:rsidP="00EA418C">
      <w:pPr>
        <w:rPr>
          <w:noProof/>
          <w:lang w:eastAsia="ru-RU"/>
        </w:rPr>
      </w:pPr>
    </w:p>
    <w:p w:rsidR="0035374B" w:rsidRDefault="0035374B" w:rsidP="00EA418C">
      <w:pPr>
        <w:rPr>
          <w:rFonts w:ascii="Times New Roman" w:hAnsi="Times New Roman" w:cs="Times New Roman"/>
        </w:rPr>
      </w:pPr>
    </w:p>
    <w:p w:rsidR="00EA418C" w:rsidRPr="001A02C0" w:rsidRDefault="00EA418C" w:rsidP="00EA418C">
      <w:pPr>
        <w:pStyle w:val="DRG1"/>
      </w:pPr>
      <w:r w:rsidRPr="001A02C0">
        <w:t xml:space="preserve">Источник: </w:t>
      </w:r>
      <w:r>
        <w:t xml:space="preserve">расчеты </w:t>
      </w:r>
      <w:r>
        <w:rPr>
          <w:lang w:val="en-US"/>
        </w:rPr>
        <w:t>DRG</w:t>
      </w:r>
      <w:r w:rsidRPr="00034857">
        <w:t xml:space="preserve"> </w:t>
      </w:r>
      <w:r>
        <w:t>по данным ФТ</w:t>
      </w:r>
      <w:r w:rsidRPr="001A02C0">
        <w:t>С РФ</w:t>
      </w:r>
    </w:p>
    <w:p w:rsidR="00EA418C" w:rsidRDefault="00EA418C" w:rsidP="00EA418C">
      <w:pPr>
        <w:rPr>
          <w:rFonts w:ascii="Times New Roman" w:hAnsi="Times New Roman" w:cs="Times New Roman"/>
        </w:rPr>
      </w:pPr>
    </w:p>
    <w:p w:rsidR="00EA418C" w:rsidRDefault="00EA418C" w:rsidP="00EA418C">
      <w:pPr>
        <w:rPr>
          <w:rFonts w:ascii="Times New Roman" w:hAnsi="Times New Roman" w:cs="Times New Roman"/>
        </w:rPr>
      </w:pPr>
    </w:p>
    <w:p w:rsidR="00EA418C" w:rsidRPr="00ED5065" w:rsidRDefault="00EA418C" w:rsidP="00EA418C">
      <w:pPr>
        <w:rPr>
          <w:rFonts w:asciiTheme="minorHAnsi" w:hAnsiTheme="minorHAnsi" w:cs="Times New Roman"/>
        </w:rPr>
      </w:pPr>
      <w:r w:rsidRPr="00ED5065">
        <w:rPr>
          <w:rFonts w:asciiTheme="minorHAnsi" w:hAnsiTheme="minorHAnsi" w:cs="Times New Roman"/>
        </w:rPr>
        <w:t>Если рассматривать структуру импорта по видам продуктов для домашних животных, то подавляющее большинство продукции относится к кормам. Так, если рассматривать структура импорта в 2012 году, то доля данной категории продуктов для живо</w:t>
      </w:r>
      <w:r w:rsidR="00BB199C">
        <w:rPr>
          <w:rFonts w:asciiTheme="minorHAnsi" w:hAnsiTheme="minorHAnsi" w:cs="Times New Roman"/>
        </w:rPr>
        <w:t>тных в общем объеме составляет …</w:t>
      </w:r>
      <w:r w:rsidRPr="00ED5065">
        <w:rPr>
          <w:rFonts w:asciiTheme="minorHAnsi" w:hAnsiTheme="minorHAnsi" w:cs="Times New Roman"/>
        </w:rPr>
        <w:t>% в нат</w:t>
      </w:r>
      <w:r w:rsidR="00BB199C">
        <w:rPr>
          <w:rFonts w:asciiTheme="minorHAnsi" w:hAnsiTheme="minorHAnsi" w:cs="Times New Roman"/>
        </w:rPr>
        <w:t>уральном выражении и …</w:t>
      </w:r>
      <w:r w:rsidRPr="00ED5065">
        <w:rPr>
          <w:rFonts w:asciiTheme="minorHAnsi" w:hAnsiTheme="minorHAnsi" w:cs="Times New Roman"/>
        </w:rPr>
        <w:t xml:space="preserve">% - в стоимостном. </w:t>
      </w:r>
    </w:p>
    <w:p w:rsidR="00EA418C" w:rsidRPr="001A02C0" w:rsidRDefault="00EA418C" w:rsidP="00EA418C">
      <w:pPr>
        <w:pStyle w:val="af4"/>
      </w:pPr>
      <w:bookmarkStart w:id="54" w:name="_Toc367101907"/>
      <w:r w:rsidRPr="001A02C0">
        <w:t xml:space="preserve">Диаграмма </w:t>
      </w:r>
      <w:r w:rsidR="00142DFB">
        <w:fldChar w:fldCharType="begin"/>
      </w:r>
      <w:r w:rsidR="00142DFB">
        <w:instrText xml:space="preserve"> SEQ Диаграмма \* ARABIC </w:instrText>
      </w:r>
      <w:r w:rsidR="00142DFB">
        <w:fldChar w:fldCharType="separate"/>
      </w:r>
      <w:r>
        <w:rPr>
          <w:noProof/>
        </w:rPr>
        <w:t>21</w:t>
      </w:r>
      <w:r w:rsidR="00142DFB">
        <w:rPr>
          <w:noProof/>
        </w:rPr>
        <w:fldChar w:fldCharType="end"/>
      </w:r>
      <w:r w:rsidRPr="001A02C0">
        <w:rPr>
          <w:noProof/>
        </w:rPr>
        <w:t xml:space="preserve">. </w:t>
      </w:r>
      <w:r>
        <w:rPr>
          <w:noProof/>
        </w:rPr>
        <w:t xml:space="preserve">Структура импорта в Россию продуктов для кормления домашних животных по товарным группам в натуральном выражении, </w:t>
      </w:r>
      <w:r>
        <w:t>2012 г., %</w:t>
      </w:r>
      <w:bookmarkEnd w:id="54"/>
    </w:p>
    <w:p w:rsidR="00EA418C" w:rsidRDefault="00EA418C" w:rsidP="00EA418C">
      <w:pPr>
        <w:rPr>
          <w:rFonts w:ascii="Times New Roman" w:hAnsi="Times New Roman" w:cs="Times New Roman"/>
        </w:rPr>
      </w:pPr>
    </w:p>
    <w:p w:rsidR="00EA418C" w:rsidRDefault="00EA418C" w:rsidP="00EA418C">
      <w:pPr>
        <w:rPr>
          <w:noProof/>
          <w:lang w:eastAsia="ru-RU"/>
        </w:rPr>
      </w:pPr>
    </w:p>
    <w:p w:rsidR="0035374B" w:rsidRDefault="0035374B" w:rsidP="00EA418C">
      <w:pPr>
        <w:rPr>
          <w:noProof/>
          <w:lang w:eastAsia="ru-RU"/>
        </w:rPr>
      </w:pPr>
    </w:p>
    <w:p w:rsidR="0035374B" w:rsidRDefault="0035374B" w:rsidP="00EA418C">
      <w:pPr>
        <w:rPr>
          <w:noProof/>
          <w:lang w:eastAsia="ru-RU"/>
        </w:rPr>
      </w:pPr>
    </w:p>
    <w:p w:rsidR="0035374B" w:rsidRDefault="0035374B" w:rsidP="00EA418C">
      <w:pPr>
        <w:rPr>
          <w:noProof/>
          <w:lang w:eastAsia="ru-RU"/>
        </w:rPr>
      </w:pPr>
    </w:p>
    <w:p w:rsidR="0035374B" w:rsidRDefault="0035374B" w:rsidP="00EA418C">
      <w:pPr>
        <w:rPr>
          <w:rFonts w:ascii="Times New Roman" w:hAnsi="Times New Roman" w:cs="Times New Roman"/>
        </w:rPr>
      </w:pPr>
    </w:p>
    <w:p w:rsidR="00EA418C" w:rsidRPr="001A02C0" w:rsidRDefault="00EA418C" w:rsidP="00EA418C">
      <w:pPr>
        <w:pStyle w:val="DRG1"/>
      </w:pPr>
      <w:r w:rsidRPr="001A02C0">
        <w:t xml:space="preserve">Источник: </w:t>
      </w:r>
      <w:r>
        <w:t xml:space="preserve">расчеты </w:t>
      </w:r>
      <w:r>
        <w:rPr>
          <w:lang w:val="en-US"/>
        </w:rPr>
        <w:t>DRG</w:t>
      </w:r>
      <w:r w:rsidRPr="00034857">
        <w:t xml:space="preserve"> </w:t>
      </w:r>
      <w:r>
        <w:t>по данным ФТ</w:t>
      </w:r>
      <w:r w:rsidRPr="001A02C0">
        <w:t>С РФ</w:t>
      </w:r>
    </w:p>
    <w:p w:rsidR="00EA418C" w:rsidRDefault="00EA418C" w:rsidP="00EA418C">
      <w:pPr>
        <w:rPr>
          <w:rFonts w:ascii="Times New Roman" w:hAnsi="Times New Roman" w:cs="Times New Roman"/>
        </w:rPr>
      </w:pPr>
    </w:p>
    <w:p w:rsidR="00EA418C" w:rsidRPr="00ED5065" w:rsidRDefault="00EA418C" w:rsidP="00EA418C">
      <w:pPr>
        <w:rPr>
          <w:rFonts w:asciiTheme="minorHAnsi" w:hAnsiTheme="minorHAnsi" w:cs="Times New Roman"/>
        </w:rPr>
      </w:pPr>
      <w:r w:rsidRPr="00ED5065">
        <w:rPr>
          <w:rFonts w:asciiTheme="minorHAnsi" w:hAnsiTheme="minorHAnsi" w:cs="Times New Roman"/>
        </w:rPr>
        <w:t xml:space="preserve">Доля всех прочих категорий по отдельности не превышает одного процента, если рассматривать объем импорта в натуральном выражении. Однако при этом надо учесть и специфику каждой конкретной категории продуктов. Так масса влажного корма, который составляет существенную долю от общего объема корма значительно больше массы </w:t>
      </w:r>
      <w:r w:rsidRPr="00ED5065">
        <w:rPr>
          <w:rFonts w:asciiTheme="minorHAnsi" w:hAnsiTheme="minorHAnsi" w:cs="Times New Roman"/>
        </w:rPr>
        <w:lastRenderedPageBreak/>
        <w:t xml:space="preserve">натуральных </w:t>
      </w:r>
      <w:proofErr w:type="spellStart"/>
      <w:r w:rsidRPr="00ED5065">
        <w:rPr>
          <w:rFonts w:asciiTheme="minorHAnsi" w:hAnsiTheme="minorHAnsi" w:cs="Times New Roman"/>
        </w:rPr>
        <w:t>ароматизаторов</w:t>
      </w:r>
      <w:proofErr w:type="spellEnd"/>
      <w:r w:rsidRPr="00ED5065">
        <w:rPr>
          <w:rFonts w:asciiTheme="minorHAnsi" w:hAnsiTheme="minorHAnsi" w:cs="Times New Roman"/>
        </w:rPr>
        <w:t xml:space="preserve"> и усилителей вкуса. Как следствие, в стоимостном выражении доля корма в импорте немного меньшее, чем в натуральном.  </w:t>
      </w:r>
    </w:p>
    <w:p w:rsidR="00EA418C" w:rsidRPr="001A02C0" w:rsidRDefault="00EA418C" w:rsidP="00EA418C">
      <w:pPr>
        <w:pStyle w:val="af4"/>
      </w:pPr>
      <w:bookmarkStart w:id="55" w:name="_Toc367101908"/>
      <w:r w:rsidRPr="001A02C0">
        <w:t xml:space="preserve">Диаграмма </w:t>
      </w:r>
      <w:r w:rsidR="00142DFB">
        <w:fldChar w:fldCharType="begin"/>
      </w:r>
      <w:r w:rsidR="00142DFB">
        <w:instrText xml:space="preserve"> SEQ Диаграмма \* ARABIC </w:instrText>
      </w:r>
      <w:r w:rsidR="00142DFB">
        <w:fldChar w:fldCharType="separate"/>
      </w:r>
      <w:r>
        <w:rPr>
          <w:noProof/>
        </w:rPr>
        <w:t>22</w:t>
      </w:r>
      <w:r w:rsidR="00142DFB">
        <w:rPr>
          <w:noProof/>
        </w:rPr>
        <w:fldChar w:fldCharType="end"/>
      </w:r>
      <w:r w:rsidRPr="001A02C0">
        <w:rPr>
          <w:noProof/>
        </w:rPr>
        <w:t xml:space="preserve">. </w:t>
      </w:r>
      <w:r>
        <w:rPr>
          <w:noProof/>
        </w:rPr>
        <w:t xml:space="preserve">Структура импорта в Россию продуктов для кормления домашних животных по товарным группам в стоимостном выражении, </w:t>
      </w:r>
      <w:r>
        <w:t>2012 г., %</w:t>
      </w:r>
      <w:bookmarkEnd w:id="55"/>
    </w:p>
    <w:p w:rsidR="00EA418C" w:rsidRDefault="00EA418C" w:rsidP="00EA418C">
      <w:pPr>
        <w:rPr>
          <w:rFonts w:ascii="Times New Roman" w:hAnsi="Times New Roman" w:cs="Times New Roman"/>
        </w:rPr>
      </w:pPr>
    </w:p>
    <w:p w:rsidR="00EA418C" w:rsidRDefault="00EA418C" w:rsidP="00EA418C">
      <w:pPr>
        <w:rPr>
          <w:rFonts w:ascii="Times New Roman" w:hAnsi="Times New Roman" w:cs="Times New Roman"/>
        </w:rPr>
      </w:pPr>
    </w:p>
    <w:p w:rsidR="0035374B" w:rsidRDefault="0035374B" w:rsidP="00EA418C">
      <w:pPr>
        <w:rPr>
          <w:rFonts w:ascii="Times New Roman" w:hAnsi="Times New Roman" w:cs="Times New Roman"/>
        </w:rPr>
      </w:pPr>
    </w:p>
    <w:p w:rsidR="0035374B" w:rsidRDefault="0035374B" w:rsidP="00EA418C">
      <w:pPr>
        <w:rPr>
          <w:rFonts w:ascii="Times New Roman" w:hAnsi="Times New Roman" w:cs="Times New Roman"/>
        </w:rPr>
      </w:pPr>
    </w:p>
    <w:p w:rsidR="0035374B" w:rsidRDefault="0035374B" w:rsidP="00EA418C">
      <w:pPr>
        <w:rPr>
          <w:rFonts w:ascii="Times New Roman" w:hAnsi="Times New Roman" w:cs="Times New Roman"/>
        </w:rPr>
      </w:pPr>
    </w:p>
    <w:p w:rsidR="0035374B" w:rsidRDefault="0035374B" w:rsidP="00EA418C">
      <w:pPr>
        <w:rPr>
          <w:rFonts w:ascii="Times New Roman" w:hAnsi="Times New Roman" w:cs="Times New Roman"/>
        </w:rPr>
      </w:pPr>
    </w:p>
    <w:p w:rsidR="00EA418C" w:rsidRPr="001A02C0" w:rsidRDefault="00EA418C" w:rsidP="00EA418C">
      <w:pPr>
        <w:pStyle w:val="DRG1"/>
      </w:pPr>
      <w:r w:rsidRPr="001A02C0">
        <w:t xml:space="preserve">Источник: </w:t>
      </w:r>
      <w:r>
        <w:t xml:space="preserve">расчеты </w:t>
      </w:r>
      <w:r>
        <w:rPr>
          <w:lang w:val="en-US"/>
        </w:rPr>
        <w:t>DRG</w:t>
      </w:r>
      <w:r w:rsidRPr="00034857">
        <w:t xml:space="preserve"> </w:t>
      </w:r>
      <w:r>
        <w:t>по данным ФТ</w:t>
      </w:r>
      <w:r w:rsidRPr="001A02C0">
        <w:t>С РФ</w:t>
      </w:r>
    </w:p>
    <w:p w:rsidR="00EA418C" w:rsidRPr="00ED5065" w:rsidRDefault="00EA418C" w:rsidP="00EA418C">
      <w:pPr>
        <w:rPr>
          <w:rFonts w:asciiTheme="minorHAnsi" w:hAnsiTheme="minorHAnsi" w:cs="Times New Roman"/>
        </w:rPr>
      </w:pPr>
      <w:r w:rsidRPr="00ED5065">
        <w:rPr>
          <w:rFonts w:asciiTheme="minorHAnsi" w:hAnsiTheme="minorHAnsi" w:cs="Times New Roman"/>
        </w:rPr>
        <w:t>Далее рассмотрим более детально различные категории импорта продуктов для домашних животных их динамику и структуру по производителям.</w:t>
      </w:r>
    </w:p>
    <w:p w:rsidR="00EA418C" w:rsidRPr="00ED5065" w:rsidRDefault="00EA418C" w:rsidP="00EA418C">
      <w:pPr>
        <w:pStyle w:val="2"/>
        <w:rPr>
          <w:rFonts w:asciiTheme="minorHAnsi" w:hAnsiTheme="minorHAnsi" w:cs="Times New Roman"/>
          <w:b/>
        </w:rPr>
      </w:pPr>
      <w:bookmarkStart w:id="56" w:name="_Toc367044458"/>
      <w:r w:rsidRPr="00ED5065">
        <w:rPr>
          <w:rFonts w:asciiTheme="minorHAnsi" w:hAnsiTheme="minorHAnsi" w:cs="Times New Roman"/>
          <w:b/>
        </w:rPr>
        <w:t>Импорт корма для аквариумных рыб, черепах и рептилий.</w:t>
      </w:r>
      <w:bookmarkEnd w:id="56"/>
    </w:p>
    <w:p w:rsidR="00EA418C" w:rsidRDefault="00EA418C" w:rsidP="00EA418C">
      <w:pPr>
        <w:pStyle w:val="afd"/>
      </w:pPr>
      <w:bookmarkStart w:id="57" w:name="_Toc367101876"/>
      <w:r w:rsidRPr="001A02C0">
        <w:t xml:space="preserve">Таблица </w:t>
      </w:r>
      <w:r w:rsidR="00142DFB">
        <w:fldChar w:fldCharType="begin"/>
      </w:r>
      <w:r w:rsidR="00142DFB">
        <w:instrText xml:space="preserve"> SEQ Таблица \* ARABIC </w:instrText>
      </w:r>
      <w:r w:rsidR="00142DFB">
        <w:fldChar w:fldCharType="separate"/>
      </w:r>
      <w:r>
        <w:rPr>
          <w:noProof/>
        </w:rPr>
        <w:t>10</w:t>
      </w:r>
      <w:r w:rsidR="00142DFB">
        <w:rPr>
          <w:noProof/>
        </w:rPr>
        <w:fldChar w:fldCharType="end"/>
      </w:r>
      <w:r w:rsidRPr="001A02C0">
        <w:t xml:space="preserve">. </w:t>
      </w:r>
      <w:r w:rsidRPr="00FB769F">
        <w:t xml:space="preserve">Структура импорта корма для аквариумных рыб, </w:t>
      </w:r>
      <w:r>
        <w:t>черепах и рептилий по производителю</w:t>
      </w:r>
      <w:r w:rsidRPr="00FB769F">
        <w:t xml:space="preserve"> </w:t>
      </w:r>
      <w:r>
        <w:t>в 2009-2013 (</w:t>
      </w:r>
      <w:r>
        <w:rPr>
          <w:lang w:val="en-US"/>
        </w:rPr>
        <w:t>I</w:t>
      </w:r>
      <w:r>
        <w:t xml:space="preserve"> половина) гг.</w:t>
      </w:r>
      <w:r w:rsidRPr="00FB769F">
        <w:t>, %</w:t>
      </w:r>
      <w:bookmarkEnd w:id="57"/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709"/>
        <w:gridCol w:w="850"/>
        <w:gridCol w:w="851"/>
        <w:gridCol w:w="850"/>
        <w:gridCol w:w="709"/>
        <w:gridCol w:w="709"/>
        <w:gridCol w:w="708"/>
        <w:gridCol w:w="840"/>
      </w:tblGrid>
      <w:tr w:rsidR="00EA418C" w:rsidRPr="001A7829" w:rsidTr="00EA418C">
        <w:trPr>
          <w:trHeight w:val="31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2013 (</w:t>
            </w:r>
            <w:proofErr w:type="spellStart"/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янв-июл</w:t>
            </w:r>
            <w:proofErr w:type="spellEnd"/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)</w:t>
            </w:r>
          </w:p>
        </w:tc>
      </w:tr>
      <w:tr w:rsidR="00EA418C" w:rsidRPr="001A7829" w:rsidTr="00EA418C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70C0"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proofErr w:type="gramStart"/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тонн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тыс. 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proofErr w:type="gramStart"/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тонн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тыс. $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proofErr w:type="gramStart"/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тонн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тыс. $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proofErr w:type="gramStart"/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тонн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тыс. $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proofErr w:type="gramStart"/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тонн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EA418C" w:rsidRPr="00FB769F" w:rsidRDefault="00EA418C" w:rsidP="00EA41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FB769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тыс. $</w:t>
            </w:r>
          </w:p>
        </w:tc>
      </w:tr>
      <w:tr w:rsidR="00EA418C" w:rsidRPr="001A7829" w:rsidTr="00EA418C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A7829" w:rsidRDefault="00EA418C" w:rsidP="00EA418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REHURAISIO OY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BB199C" w:rsidRDefault="00BB199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BB199C" w:rsidRDefault="00BB199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BB199C" w:rsidRDefault="00BB199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BB199C" w:rsidRDefault="00BB199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BB199C" w:rsidRDefault="00BB199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BB199C" w:rsidRDefault="00BB199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BB199C" w:rsidRDefault="00BB199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BB199C" w:rsidRDefault="00BB199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A7829" w:rsidRDefault="00BB199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  <w:r w:rsidR="00EA418C" w:rsidRPr="001A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18C" w:rsidRPr="001A7829" w:rsidRDefault="00BB199C" w:rsidP="00EA418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  <w:r w:rsidR="00EA418C" w:rsidRPr="001A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99C" w:rsidRPr="001A7829" w:rsidTr="00EA418C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1A7829" w:rsidRDefault="00BB199C" w:rsidP="00BB19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TETRA GMBH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1A7829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  <w:r w:rsidRPr="001A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1A7829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  <w:r w:rsidRPr="001A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99C" w:rsidRPr="001A7829" w:rsidTr="00EA418C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1A7829" w:rsidRDefault="00BB199C" w:rsidP="00BB19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SERA GMBH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1A7829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  <w:r w:rsidRPr="001A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1A7829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  <w:r w:rsidRPr="001A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99C" w:rsidRPr="001A7829" w:rsidTr="00EA418C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1A7829" w:rsidRDefault="00BB199C" w:rsidP="00BB19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TROPICAL-TADEUSZ OGORODNIK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1A7829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  <w:r w:rsidRPr="001A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1A7829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  <w:r w:rsidRPr="001A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99C" w:rsidRPr="001A7829" w:rsidTr="00EA418C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1A7829" w:rsidRDefault="00BB199C" w:rsidP="00BB19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A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1A7829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  <w:r w:rsidRPr="001A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1A7829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  <w:r w:rsidRPr="001A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99C" w:rsidRPr="001A7829" w:rsidTr="00EA418C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1A7829" w:rsidRDefault="00BB199C" w:rsidP="00BB19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BB199C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1A7829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  <w:r w:rsidRPr="001A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99C" w:rsidRPr="001A7829" w:rsidRDefault="00BB199C" w:rsidP="00BB19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</w:t>
            </w:r>
            <w:r w:rsidRPr="001A7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A418C" w:rsidRPr="001A02C0" w:rsidRDefault="00EA418C" w:rsidP="00EA418C">
      <w:pPr>
        <w:pStyle w:val="DRG1"/>
      </w:pPr>
      <w:r w:rsidRPr="001A02C0">
        <w:t xml:space="preserve">Источник: </w:t>
      </w:r>
      <w:r>
        <w:t>по данным ФТ</w:t>
      </w:r>
      <w:r w:rsidRPr="001A02C0">
        <w:t>С РФ</w:t>
      </w:r>
    </w:p>
    <w:p w:rsidR="00EA418C" w:rsidRPr="00ED5065" w:rsidRDefault="00EA418C" w:rsidP="00EA418C">
      <w:pPr>
        <w:rPr>
          <w:rFonts w:asciiTheme="minorHAnsi" w:hAnsiTheme="minorHAnsi" w:cs="Times New Roman"/>
        </w:rPr>
      </w:pPr>
      <w:r w:rsidRPr="00ED5065">
        <w:rPr>
          <w:rFonts w:asciiTheme="minorHAnsi" w:hAnsiTheme="minorHAnsi" w:cs="Times New Roman"/>
        </w:rPr>
        <w:t xml:space="preserve">В таблице </w:t>
      </w:r>
      <w:r>
        <w:rPr>
          <w:rFonts w:asciiTheme="minorHAnsi" w:hAnsiTheme="minorHAnsi" w:cs="Times New Roman"/>
        </w:rPr>
        <w:t>10</w:t>
      </w:r>
      <w:r w:rsidRPr="00ED5065">
        <w:rPr>
          <w:rFonts w:asciiTheme="minorHAnsi" w:hAnsiTheme="minorHAnsi" w:cs="Times New Roman"/>
        </w:rPr>
        <w:t xml:space="preserve"> приведены данные по основным производителям корма для аквариумных рыб, черепах и рептилий поставляющих его в Россию. Как видно из диаграммы ниже, у объема импорта данных видов кормов отсутствует какой-либо временной тренд. Так, в 2011 году объем корма для аквариумных рыб, черепах и рептилий в денежном вы</w:t>
      </w:r>
      <w:r w:rsidR="00BB199C">
        <w:rPr>
          <w:rFonts w:asciiTheme="minorHAnsi" w:hAnsiTheme="minorHAnsi" w:cs="Times New Roman"/>
        </w:rPr>
        <w:t>ражении существенно вырос (на …</w:t>
      </w:r>
      <w:r w:rsidRPr="00ED5065">
        <w:rPr>
          <w:rFonts w:asciiTheme="minorHAnsi" w:hAnsiTheme="minorHAnsi" w:cs="Times New Roman"/>
        </w:rPr>
        <w:t xml:space="preserve">%) по сравнению с предшествующим годом, но в 2012 по сравнению с 2011 году он сократился. </w:t>
      </w:r>
      <w:r>
        <w:rPr>
          <w:rFonts w:asciiTheme="minorHAnsi" w:hAnsiTheme="minorHAnsi" w:cs="Times New Roman"/>
        </w:rPr>
        <w:t>На июль</w:t>
      </w:r>
      <w:r w:rsidRPr="00ED5065">
        <w:rPr>
          <w:rFonts w:asciiTheme="minorHAnsi" w:hAnsiTheme="minorHAnsi" w:cs="Times New Roman"/>
        </w:rPr>
        <w:t xml:space="preserve"> 2013 </w:t>
      </w:r>
      <w:r w:rsidRPr="00ED5065">
        <w:rPr>
          <w:rFonts w:asciiTheme="minorHAnsi" w:hAnsiTheme="minorHAnsi" w:cs="Times New Roman"/>
        </w:rPr>
        <w:lastRenderedPageBreak/>
        <w:t xml:space="preserve">года объем импортированной продукции данного типа составляет </w:t>
      </w:r>
      <w:r w:rsidR="00BB199C">
        <w:rPr>
          <w:rFonts w:asciiTheme="minorHAnsi" w:hAnsiTheme="minorHAnsi" w:cs="Times New Roman"/>
        </w:rPr>
        <w:t>…</w:t>
      </w:r>
      <w:r w:rsidRPr="00ED5065">
        <w:rPr>
          <w:rFonts w:asciiTheme="minorHAnsi" w:hAnsiTheme="minorHAnsi" w:cs="Times New Roman"/>
        </w:rPr>
        <w:t xml:space="preserve"> тонн, то есть более половины объема 2012 года. Тем не менее, как было указано в таблице </w:t>
      </w:r>
      <w:r>
        <w:rPr>
          <w:rFonts w:asciiTheme="minorHAnsi" w:hAnsiTheme="minorHAnsi" w:cs="Times New Roman"/>
        </w:rPr>
        <w:t>9</w:t>
      </w:r>
      <w:r w:rsidRPr="00ED5065">
        <w:rPr>
          <w:rFonts w:asciiTheme="minorHAnsi" w:hAnsiTheme="minorHAnsi" w:cs="Times New Roman"/>
        </w:rPr>
        <w:t xml:space="preserve">, в денежном выражении объем импорта корма для аквариумных рыб, черепах и рептилий пока на </w:t>
      </w:r>
      <w:r w:rsidR="00BB199C">
        <w:rPr>
          <w:rFonts w:asciiTheme="minorHAnsi" w:hAnsiTheme="minorHAnsi" w:cs="Times New Roman"/>
        </w:rPr>
        <w:t>…</w:t>
      </w:r>
      <w:r w:rsidRPr="00ED5065">
        <w:rPr>
          <w:rFonts w:asciiTheme="minorHAnsi" w:hAnsiTheme="minorHAnsi" w:cs="Times New Roman"/>
        </w:rPr>
        <w:t xml:space="preserve">% меньше, чем за аналогичный период предыдущего года. </w:t>
      </w:r>
    </w:p>
    <w:p w:rsidR="00EA418C" w:rsidRPr="001A02C0" w:rsidRDefault="00EA418C" w:rsidP="00EA418C">
      <w:pPr>
        <w:pStyle w:val="af4"/>
      </w:pPr>
      <w:bookmarkStart w:id="58" w:name="_Toc367101909"/>
      <w:r w:rsidRPr="001A02C0">
        <w:t xml:space="preserve">Диаграмма </w:t>
      </w:r>
      <w:r w:rsidR="00142DFB">
        <w:fldChar w:fldCharType="begin"/>
      </w:r>
      <w:r w:rsidR="00142DFB">
        <w:instrText xml:space="preserve"> SEQ Диаграмма \* ARABIC </w:instrText>
      </w:r>
      <w:r w:rsidR="00142DFB">
        <w:fldChar w:fldCharType="separate"/>
      </w:r>
      <w:r>
        <w:rPr>
          <w:noProof/>
        </w:rPr>
        <w:t>23</w:t>
      </w:r>
      <w:r w:rsidR="00142DFB">
        <w:rPr>
          <w:noProof/>
        </w:rPr>
        <w:fldChar w:fldCharType="end"/>
      </w:r>
      <w:r w:rsidRPr="001A02C0">
        <w:rPr>
          <w:noProof/>
        </w:rPr>
        <w:t xml:space="preserve">. </w:t>
      </w:r>
      <w:r>
        <w:rPr>
          <w:noProof/>
        </w:rPr>
        <w:t>Темпы роста импорта в Россию корма для аквариумных рыб, черепах и рептилий за 2010-2012 гг.</w:t>
      </w:r>
      <w:r>
        <w:t>, %</w:t>
      </w:r>
      <w:bookmarkEnd w:id="58"/>
    </w:p>
    <w:p w:rsidR="00BB199C" w:rsidRDefault="00BB199C" w:rsidP="00EA418C">
      <w:pPr>
        <w:pStyle w:val="DRG1"/>
        <w:rPr>
          <w:rFonts w:ascii="Times New Roman" w:hAnsi="Times New Roman" w:cs="Times New Roman"/>
          <w:noProof/>
          <w:lang w:eastAsia="ru-RU"/>
        </w:rPr>
      </w:pPr>
    </w:p>
    <w:p w:rsidR="00BB199C" w:rsidRDefault="00BB199C" w:rsidP="00EA418C">
      <w:pPr>
        <w:pStyle w:val="DRG1"/>
        <w:rPr>
          <w:rFonts w:ascii="Times New Roman" w:hAnsi="Times New Roman" w:cs="Times New Roman"/>
          <w:noProof/>
          <w:lang w:eastAsia="ru-RU"/>
        </w:rPr>
      </w:pPr>
    </w:p>
    <w:p w:rsidR="00BB199C" w:rsidRDefault="00BB199C" w:rsidP="00EA418C">
      <w:pPr>
        <w:pStyle w:val="DRG1"/>
        <w:rPr>
          <w:rFonts w:ascii="Times New Roman" w:hAnsi="Times New Roman" w:cs="Times New Roman"/>
          <w:noProof/>
          <w:lang w:eastAsia="ru-RU"/>
        </w:rPr>
      </w:pPr>
    </w:p>
    <w:p w:rsidR="00BB199C" w:rsidRDefault="00BB199C" w:rsidP="00EA418C">
      <w:pPr>
        <w:pStyle w:val="DRG1"/>
        <w:rPr>
          <w:rFonts w:ascii="Times New Roman" w:hAnsi="Times New Roman" w:cs="Times New Roman"/>
          <w:noProof/>
          <w:lang w:eastAsia="ru-RU"/>
        </w:rPr>
      </w:pPr>
    </w:p>
    <w:p w:rsidR="00BB199C" w:rsidRDefault="00BB199C" w:rsidP="00EA418C">
      <w:pPr>
        <w:pStyle w:val="DRG1"/>
        <w:rPr>
          <w:rFonts w:ascii="Times New Roman" w:hAnsi="Times New Roman" w:cs="Times New Roman"/>
          <w:noProof/>
          <w:lang w:eastAsia="ru-RU"/>
        </w:rPr>
      </w:pPr>
    </w:p>
    <w:p w:rsidR="00EA418C" w:rsidRPr="001A02C0" w:rsidRDefault="00EA418C" w:rsidP="00EA418C">
      <w:pPr>
        <w:pStyle w:val="DRG1"/>
      </w:pPr>
      <w:r w:rsidRPr="00680A1C">
        <w:t xml:space="preserve"> </w:t>
      </w:r>
      <w:r w:rsidRPr="001A02C0">
        <w:t xml:space="preserve">Источник: </w:t>
      </w:r>
      <w:r>
        <w:t xml:space="preserve">расчеты </w:t>
      </w:r>
      <w:r>
        <w:rPr>
          <w:lang w:val="en-US"/>
        </w:rPr>
        <w:t>DRG</w:t>
      </w:r>
      <w:r w:rsidRPr="00680A1C">
        <w:t xml:space="preserve"> </w:t>
      </w:r>
      <w:r>
        <w:t>по данным ФТ</w:t>
      </w:r>
      <w:r w:rsidRPr="001A02C0">
        <w:t>С РФ</w:t>
      </w:r>
    </w:p>
    <w:p w:rsidR="00EA418C" w:rsidRPr="00ED5065" w:rsidRDefault="00EA418C" w:rsidP="00EA418C">
      <w:pPr>
        <w:rPr>
          <w:rFonts w:asciiTheme="minorHAnsi" w:eastAsia="Times New Roman" w:hAnsiTheme="minorHAnsi" w:cs="Times New Roman"/>
          <w:color w:val="000000"/>
          <w:szCs w:val="24"/>
          <w:lang w:eastAsia="ru-RU"/>
        </w:rPr>
      </w:pPr>
      <w:r w:rsidRPr="00ED5065">
        <w:rPr>
          <w:rFonts w:asciiTheme="minorHAnsi" w:hAnsiTheme="minorHAnsi" w:cs="Times New Roman"/>
        </w:rPr>
        <w:t xml:space="preserve">Если говорить об основных поставщиках импорта данного вида кормов в Россию, то лидером в настоящее время является </w:t>
      </w:r>
      <w:r w:rsidRPr="00ED5065">
        <w:rPr>
          <w:rFonts w:asciiTheme="minorHAnsi" w:eastAsia="Times New Roman" w:hAnsiTheme="minorHAnsi" w:cs="Times New Roman"/>
          <w:color w:val="000000"/>
          <w:sz w:val="20"/>
          <w:szCs w:val="20"/>
          <w:lang w:eastAsia="ru-RU"/>
        </w:rPr>
        <w:t xml:space="preserve">TETRA GMBH. </w:t>
      </w:r>
      <w:r w:rsidRPr="00ED5065">
        <w:rPr>
          <w:rFonts w:asciiTheme="minorHAnsi" w:eastAsia="Times New Roman" w:hAnsiTheme="minorHAnsi" w:cs="Times New Roman"/>
          <w:color w:val="000000"/>
          <w:szCs w:val="24"/>
          <w:lang w:eastAsia="ru-RU"/>
        </w:rPr>
        <w:t xml:space="preserve">В 2012 году три четверти всего импорта кормов для аквариумных рыб, черепах и животных приходилось на данного производителя. Вторым по значимости игроком в данном сегменте импорта кормов является </w:t>
      </w:r>
      <w:r w:rsidRPr="00ED5065">
        <w:rPr>
          <w:rFonts w:asciiTheme="minorHAnsi" w:eastAsia="Times New Roman" w:hAnsiTheme="minorHAnsi" w:cs="Times New Roman"/>
          <w:color w:val="000000"/>
          <w:szCs w:val="24"/>
          <w:lang w:val="en-US" w:eastAsia="ru-RU"/>
        </w:rPr>
        <w:t>SERA</w:t>
      </w:r>
      <w:r w:rsidRPr="00ED5065">
        <w:rPr>
          <w:rFonts w:asciiTheme="minorHAnsi" w:eastAsia="Times New Roman" w:hAnsiTheme="minorHAnsi" w:cs="Times New Roman"/>
          <w:color w:val="000000"/>
          <w:szCs w:val="24"/>
          <w:lang w:eastAsia="ru-RU"/>
        </w:rPr>
        <w:t xml:space="preserve"> </w:t>
      </w:r>
      <w:r w:rsidRPr="00ED5065">
        <w:rPr>
          <w:rFonts w:asciiTheme="minorHAnsi" w:eastAsia="Times New Roman" w:hAnsiTheme="minorHAnsi" w:cs="Times New Roman"/>
          <w:color w:val="000000"/>
          <w:szCs w:val="24"/>
          <w:lang w:val="en-US" w:eastAsia="ru-RU"/>
        </w:rPr>
        <w:t>GMBH</w:t>
      </w:r>
      <w:r w:rsidRPr="00ED5065">
        <w:rPr>
          <w:rFonts w:asciiTheme="minorHAnsi" w:eastAsia="Times New Roman" w:hAnsiTheme="minorHAnsi" w:cs="Times New Roman"/>
          <w:color w:val="000000"/>
          <w:szCs w:val="24"/>
          <w:lang w:eastAsia="ru-RU"/>
        </w:rPr>
        <w:t xml:space="preserve"> (доля данного им</w:t>
      </w:r>
      <w:r w:rsidR="00142DFB">
        <w:rPr>
          <w:rFonts w:asciiTheme="minorHAnsi" w:eastAsia="Times New Roman" w:hAnsiTheme="minorHAnsi" w:cs="Times New Roman"/>
          <w:color w:val="000000"/>
          <w:szCs w:val="24"/>
          <w:lang w:eastAsia="ru-RU"/>
        </w:rPr>
        <w:t>портера составила в 2012 году …</w:t>
      </w:r>
      <w:bookmarkStart w:id="59" w:name="_GoBack"/>
      <w:bookmarkEnd w:id="59"/>
      <w:r w:rsidRPr="00ED5065">
        <w:rPr>
          <w:rFonts w:asciiTheme="minorHAnsi" w:eastAsia="Times New Roman" w:hAnsiTheme="minorHAnsi" w:cs="Times New Roman"/>
          <w:color w:val="000000"/>
          <w:szCs w:val="24"/>
          <w:lang w:eastAsia="ru-RU"/>
        </w:rPr>
        <w:t>%). Также стоит отметить, что один из лидирующих поставщиком данного вида кормов в прошлые годы - REHURAISIO OY – прекратил импорт кормов в Россию в 2013 году.</w:t>
      </w:r>
    </w:p>
    <w:p w:rsidR="00EA418C" w:rsidRPr="001A02C0" w:rsidRDefault="00EA418C" w:rsidP="00EA418C">
      <w:pPr>
        <w:pStyle w:val="af4"/>
      </w:pPr>
      <w:bookmarkStart w:id="60" w:name="_Toc367101910"/>
      <w:r w:rsidRPr="001A02C0">
        <w:t xml:space="preserve">Диаграмма </w:t>
      </w:r>
      <w:r w:rsidR="00142DFB">
        <w:fldChar w:fldCharType="begin"/>
      </w:r>
      <w:r w:rsidR="00142DFB">
        <w:instrText xml:space="preserve"> SEQ Диаграмма \* ARABIC </w:instrText>
      </w:r>
      <w:r w:rsidR="00142DFB">
        <w:fldChar w:fldCharType="separate"/>
      </w:r>
      <w:r>
        <w:rPr>
          <w:noProof/>
        </w:rPr>
        <w:t>24</w:t>
      </w:r>
      <w:r w:rsidR="00142DFB">
        <w:rPr>
          <w:noProof/>
        </w:rPr>
        <w:fldChar w:fldCharType="end"/>
      </w:r>
      <w:r w:rsidRPr="001A02C0">
        <w:rPr>
          <w:noProof/>
        </w:rPr>
        <w:t xml:space="preserve">. </w:t>
      </w:r>
      <w:r>
        <w:t>Структура импорта в Россию корма для аквариумных рыб, черепах и рептилий в натуральном выражении по производителю в 2012 гг., %</w:t>
      </w:r>
      <w:bookmarkEnd w:id="60"/>
    </w:p>
    <w:p w:rsidR="00EA418C" w:rsidRDefault="00EA418C" w:rsidP="00EA418C">
      <w:pPr>
        <w:rPr>
          <w:rFonts w:ascii="Times New Roman" w:hAnsi="Times New Roman" w:cs="Times New Roman"/>
        </w:rPr>
      </w:pPr>
    </w:p>
    <w:p w:rsidR="00BB199C" w:rsidRDefault="00BB199C" w:rsidP="00EA418C">
      <w:pPr>
        <w:rPr>
          <w:rFonts w:ascii="Times New Roman" w:hAnsi="Times New Roman" w:cs="Times New Roman"/>
        </w:rPr>
      </w:pPr>
    </w:p>
    <w:p w:rsidR="00BB199C" w:rsidRDefault="00BB199C" w:rsidP="00EA418C">
      <w:pPr>
        <w:rPr>
          <w:rFonts w:ascii="Times New Roman" w:hAnsi="Times New Roman" w:cs="Times New Roman"/>
        </w:rPr>
      </w:pPr>
    </w:p>
    <w:p w:rsidR="00EA418C" w:rsidRDefault="00EA418C" w:rsidP="00EA418C">
      <w:pPr>
        <w:pStyle w:val="DRG1"/>
      </w:pPr>
      <w:r w:rsidRPr="001A02C0">
        <w:t xml:space="preserve">Источник: </w:t>
      </w:r>
      <w:r>
        <w:t xml:space="preserve">расчеты </w:t>
      </w:r>
      <w:r>
        <w:rPr>
          <w:lang w:val="en-US"/>
        </w:rPr>
        <w:t>DRG</w:t>
      </w:r>
      <w:r>
        <w:t xml:space="preserve"> по данным ФТ</w:t>
      </w:r>
      <w:r w:rsidRPr="001A02C0">
        <w:t>С РФ</w:t>
      </w:r>
    </w:p>
    <w:p w:rsidR="00EA418C" w:rsidRPr="001A02C0" w:rsidRDefault="00EA418C" w:rsidP="00EA418C">
      <w:pPr>
        <w:pStyle w:val="af4"/>
      </w:pPr>
      <w:bookmarkStart w:id="61" w:name="_Toc367101911"/>
      <w:r w:rsidRPr="001A02C0">
        <w:t xml:space="preserve">Диаграмма </w:t>
      </w:r>
      <w:r w:rsidR="00142DFB">
        <w:fldChar w:fldCharType="begin"/>
      </w:r>
      <w:r w:rsidR="00142DFB">
        <w:instrText xml:space="preserve"> SEQ Диаграмма \* ARABIC </w:instrText>
      </w:r>
      <w:r w:rsidR="00142DFB">
        <w:fldChar w:fldCharType="separate"/>
      </w:r>
      <w:r>
        <w:rPr>
          <w:noProof/>
        </w:rPr>
        <w:t>25</w:t>
      </w:r>
      <w:r w:rsidR="00142DFB">
        <w:rPr>
          <w:noProof/>
        </w:rPr>
        <w:fldChar w:fldCharType="end"/>
      </w:r>
      <w:r w:rsidRPr="001A02C0">
        <w:rPr>
          <w:noProof/>
        </w:rPr>
        <w:t xml:space="preserve">. </w:t>
      </w:r>
      <w:r>
        <w:t>Структура импорта в Россию корма для аквариумных рыб, черепах и рептилий в стоимостном выражении по производителю в 2012 гг., %</w:t>
      </w:r>
      <w:bookmarkEnd w:id="61"/>
    </w:p>
    <w:p w:rsidR="00EA418C" w:rsidRDefault="00EA418C" w:rsidP="00EA418C">
      <w:pPr>
        <w:rPr>
          <w:rFonts w:ascii="Times New Roman" w:hAnsi="Times New Roman" w:cs="Times New Roman"/>
        </w:rPr>
      </w:pPr>
    </w:p>
    <w:p w:rsidR="00BB199C" w:rsidRDefault="00BB199C" w:rsidP="00EA418C">
      <w:pPr>
        <w:rPr>
          <w:rFonts w:ascii="Times New Roman" w:hAnsi="Times New Roman" w:cs="Times New Roman"/>
        </w:rPr>
      </w:pPr>
    </w:p>
    <w:p w:rsidR="00BB199C" w:rsidRDefault="00BB199C" w:rsidP="00EA418C">
      <w:pPr>
        <w:rPr>
          <w:rFonts w:ascii="Times New Roman" w:hAnsi="Times New Roman" w:cs="Times New Roman"/>
        </w:rPr>
      </w:pPr>
    </w:p>
    <w:p w:rsidR="00EA418C" w:rsidRDefault="00EA418C" w:rsidP="00EA418C">
      <w:pPr>
        <w:rPr>
          <w:rFonts w:ascii="Times New Roman" w:hAnsi="Times New Roman" w:cs="Times New Roman"/>
        </w:rPr>
      </w:pPr>
    </w:p>
    <w:p w:rsidR="00EA418C" w:rsidRDefault="00EA418C" w:rsidP="00EA418C">
      <w:pPr>
        <w:pStyle w:val="DRG1"/>
      </w:pPr>
      <w:r w:rsidRPr="001A02C0">
        <w:t xml:space="preserve">Источник: </w:t>
      </w:r>
      <w:r>
        <w:t xml:space="preserve">расчеты </w:t>
      </w:r>
      <w:r>
        <w:rPr>
          <w:lang w:val="en-US"/>
        </w:rPr>
        <w:t>DRG</w:t>
      </w:r>
      <w:r>
        <w:t xml:space="preserve"> по данным ФТ</w:t>
      </w:r>
      <w:r w:rsidRPr="001A02C0">
        <w:t>С РФ</w:t>
      </w:r>
    </w:p>
    <w:p w:rsidR="00EA418C" w:rsidRDefault="00EA418C" w:rsidP="00EA418C">
      <w:pPr>
        <w:rPr>
          <w:rFonts w:ascii="Times New Roman" w:hAnsi="Times New Roman" w:cs="Times New Roman"/>
          <w:b/>
        </w:rPr>
      </w:pPr>
    </w:p>
    <w:p w:rsidR="00EA418C" w:rsidRDefault="00EA418C" w:rsidP="00EA418C">
      <w:pPr>
        <w:rPr>
          <w:rFonts w:ascii="Times New Roman" w:hAnsi="Times New Roman" w:cs="Times New Roman"/>
          <w:b/>
        </w:rPr>
      </w:pPr>
    </w:p>
    <w:p w:rsidR="00EA418C" w:rsidRPr="00F74D8E" w:rsidRDefault="00EA418C" w:rsidP="00AE6FDF">
      <w:pPr>
        <w:rPr>
          <w:rFonts w:eastAsia="Times New Roman"/>
          <w:bCs/>
        </w:rPr>
      </w:pPr>
    </w:p>
    <w:p w:rsidR="00BF0197" w:rsidRDefault="00BF0197" w:rsidP="0053101E">
      <w:pPr>
        <w:rPr>
          <w:rFonts w:ascii="Times New Roman" w:hAnsi="Times New Roman" w:cs="Times New Roman"/>
        </w:rPr>
      </w:pPr>
    </w:p>
    <w:p w:rsidR="00BF0197" w:rsidRDefault="00BF0197" w:rsidP="0053101E">
      <w:pPr>
        <w:rPr>
          <w:rFonts w:ascii="Times New Roman" w:hAnsi="Times New Roman" w:cs="Times New Roman"/>
        </w:rPr>
      </w:pPr>
    </w:p>
    <w:p w:rsidR="00BF0197" w:rsidRDefault="00BF0197" w:rsidP="0053101E">
      <w:pPr>
        <w:rPr>
          <w:rFonts w:ascii="Times New Roman" w:hAnsi="Times New Roman" w:cs="Times New Roman"/>
        </w:rPr>
      </w:pPr>
    </w:p>
    <w:p w:rsidR="00BF0197" w:rsidRDefault="00BF0197" w:rsidP="0053101E">
      <w:pPr>
        <w:rPr>
          <w:rFonts w:ascii="Times New Roman" w:hAnsi="Times New Roman" w:cs="Times New Roman"/>
        </w:rPr>
      </w:pPr>
    </w:p>
    <w:p w:rsidR="00554709" w:rsidRPr="001A02C0" w:rsidRDefault="00142DFB" w:rsidP="00D03490">
      <w:pPr>
        <w:jc w:val="right"/>
        <w:rPr>
          <w:rFonts w:ascii="Times New Roman" w:hAnsi="Times New Roman" w:cs="Times New Roman"/>
          <w:b/>
          <w:color w:val="0F81BF"/>
          <w:sz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0" o:spid="_x0000_s1031" style="position:absolute;left:0;text-align:left;margin-left:-88.3pt;margin-top:-67.45pt;width:28.95pt;height:992.1pt;rotation:180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" fillcolor="#0f81bf" stroked="f" strokeweight="1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39" o:spid="_x0000_s1030" style="position:absolute;left:0;text-align:left;margin-left:483.5pt;margin-top:-121.25pt;width:28.95pt;height:992.1pt;rotation:180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" fillcolor="#0f81bf" stroked="f" strokeweight="1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9" o:spid="_x0000_s1029" style="position:absolute;left:0;text-align:left;margin-left:178.1pt;margin-top:-372.15pt;width:29pt;height:637.8pt;rotation:90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" fillcolor="#0f81bf" stroked="f" strokeweight="1pt"/>
        </w:pict>
      </w:r>
      <w:r w:rsidR="00554709" w:rsidRPr="001A02C0">
        <w:rPr>
          <w:rFonts w:ascii="Times New Roman" w:hAnsi="Times New Roman" w:cs="Times New Roman"/>
          <w:b/>
          <w:color w:val="0F81BF"/>
          <w:sz w:val="28"/>
        </w:rPr>
        <w:t>Агентство маркетинговых исследований</w:t>
      </w:r>
    </w:p>
    <w:p w:rsidR="00554709" w:rsidRPr="001A02C0" w:rsidRDefault="00554709" w:rsidP="00D03490">
      <w:pPr>
        <w:jc w:val="right"/>
        <w:rPr>
          <w:rFonts w:ascii="Times New Roman" w:hAnsi="Times New Roman" w:cs="Times New Roman"/>
          <w:b/>
          <w:color w:val="0F81BF"/>
          <w:sz w:val="28"/>
        </w:rPr>
      </w:pPr>
      <w:r w:rsidRPr="001A02C0">
        <w:rPr>
          <w:rFonts w:ascii="Times New Roman" w:hAnsi="Times New Roman" w:cs="Times New Roman"/>
          <w:b/>
          <w:color w:val="0F81BF"/>
          <w:sz w:val="28"/>
        </w:rPr>
        <w:t xml:space="preserve">DISCOVERY RESEARCH GROUP </w:t>
      </w:r>
    </w:p>
    <w:p w:rsidR="00554709" w:rsidRPr="001A02C0" w:rsidRDefault="00554709" w:rsidP="00D03490">
      <w:pPr>
        <w:jc w:val="right"/>
        <w:rPr>
          <w:rFonts w:ascii="Times New Roman" w:hAnsi="Times New Roman" w:cs="Times New Roman"/>
          <w:b/>
          <w:color w:val="0F81BF"/>
          <w:sz w:val="28"/>
        </w:rPr>
      </w:pPr>
      <w:r w:rsidRPr="001A02C0">
        <w:rPr>
          <w:rFonts w:ascii="Times New Roman" w:hAnsi="Times New Roman" w:cs="Times New Roman"/>
          <w:b/>
          <w:color w:val="0F81BF"/>
          <w:sz w:val="28"/>
        </w:rPr>
        <w:t xml:space="preserve">125448, Москва, ул. </w:t>
      </w:r>
      <w:proofErr w:type="spellStart"/>
      <w:r w:rsidRPr="001A02C0">
        <w:rPr>
          <w:rFonts w:ascii="Times New Roman" w:hAnsi="Times New Roman" w:cs="Times New Roman"/>
          <w:b/>
          <w:color w:val="0F81BF"/>
          <w:sz w:val="28"/>
        </w:rPr>
        <w:t>Михалковская</w:t>
      </w:r>
      <w:proofErr w:type="spellEnd"/>
      <w:r w:rsidRPr="001A02C0">
        <w:rPr>
          <w:rFonts w:ascii="Times New Roman" w:hAnsi="Times New Roman" w:cs="Times New Roman"/>
          <w:b/>
          <w:color w:val="0F81BF"/>
          <w:sz w:val="28"/>
        </w:rPr>
        <w:t xml:space="preserve"> 63Б, стр. 2, 2 этаж</w:t>
      </w:r>
    </w:p>
    <w:p w:rsidR="00554709" w:rsidRPr="001A02C0" w:rsidRDefault="00554709" w:rsidP="00D03490">
      <w:pPr>
        <w:jc w:val="right"/>
        <w:rPr>
          <w:rFonts w:ascii="Times New Roman" w:hAnsi="Times New Roman" w:cs="Times New Roman"/>
          <w:b/>
          <w:color w:val="0F81BF"/>
          <w:sz w:val="28"/>
        </w:rPr>
      </w:pPr>
      <w:r w:rsidRPr="001A02C0">
        <w:rPr>
          <w:rFonts w:ascii="Times New Roman" w:hAnsi="Times New Roman" w:cs="Times New Roman"/>
          <w:b/>
          <w:color w:val="0F81BF"/>
          <w:sz w:val="28"/>
        </w:rPr>
        <w:t>БЦ «</w:t>
      </w:r>
      <w:proofErr w:type="spellStart"/>
      <w:r w:rsidRPr="001A02C0">
        <w:rPr>
          <w:rFonts w:ascii="Times New Roman" w:hAnsi="Times New Roman" w:cs="Times New Roman"/>
          <w:b/>
          <w:color w:val="0F81BF"/>
          <w:sz w:val="28"/>
        </w:rPr>
        <w:t>Головинские</w:t>
      </w:r>
      <w:proofErr w:type="spellEnd"/>
      <w:r w:rsidRPr="001A02C0">
        <w:rPr>
          <w:rFonts w:ascii="Times New Roman" w:hAnsi="Times New Roman" w:cs="Times New Roman"/>
          <w:b/>
          <w:color w:val="0F81BF"/>
          <w:sz w:val="28"/>
        </w:rPr>
        <w:t xml:space="preserve"> пруды»</w:t>
      </w:r>
    </w:p>
    <w:p w:rsidR="00554709" w:rsidRPr="001A02C0" w:rsidRDefault="00554709" w:rsidP="00D03490">
      <w:pPr>
        <w:jc w:val="right"/>
        <w:rPr>
          <w:rFonts w:ascii="Times New Roman" w:hAnsi="Times New Roman" w:cs="Times New Roman"/>
          <w:b/>
          <w:color w:val="0F81BF"/>
          <w:sz w:val="28"/>
        </w:rPr>
      </w:pPr>
      <w:r w:rsidRPr="001A02C0">
        <w:rPr>
          <w:rFonts w:ascii="Times New Roman" w:hAnsi="Times New Roman" w:cs="Times New Roman"/>
          <w:b/>
          <w:color w:val="0F81BF"/>
          <w:sz w:val="28"/>
        </w:rPr>
        <w:t>Тел. +7 (495) 601-91-49, (495) 968-13-14</w:t>
      </w:r>
    </w:p>
    <w:p w:rsidR="00554709" w:rsidRPr="001A02C0" w:rsidRDefault="00554709" w:rsidP="00D03490">
      <w:pPr>
        <w:jc w:val="right"/>
        <w:rPr>
          <w:rFonts w:ascii="Times New Roman" w:hAnsi="Times New Roman" w:cs="Times New Roman"/>
          <w:b/>
          <w:color w:val="0F81BF"/>
          <w:sz w:val="28"/>
        </w:rPr>
      </w:pPr>
      <w:r w:rsidRPr="001A02C0">
        <w:rPr>
          <w:rFonts w:ascii="Times New Roman" w:hAnsi="Times New Roman" w:cs="Times New Roman"/>
          <w:b/>
          <w:color w:val="0F81BF"/>
          <w:sz w:val="28"/>
        </w:rPr>
        <w:t>Факс: +7 (495) 601-91-49</w:t>
      </w:r>
    </w:p>
    <w:p w:rsidR="00554709" w:rsidRPr="001A02C0" w:rsidRDefault="00554709" w:rsidP="00D03490">
      <w:pPr>
        <w:jc w:val="right"/>
        <w:rPr>
          <w:rFonts w:ascii="Times New Roman" w:hAnsi="Times New Roman" w:cs="Times New Roman"/>
          <w:b/>
          <w:color w:val="0F81BF"/>
          <w:sz w:val="28"/>
          <w:lang w:val="en-US"/>
        </w:rPr>
      </w:pPr>
      <w:proofErr w:type="gramStart"/>
      <w:r w:rsidRPr="001A02C0">
        <w:rPr>
          <w:rFonts w:ascii="Times New Roman" w:hAnsi="Times New Roman" w:cs="Times New Roman"/>
          <w:b/>
          <w:color w:val="0F81BF"/>
          <w:sz w:val="28"/>
          <w:lang w:val="en-US"/>
        </w:rPr>
        <w:t>e-mail</w:t>
      </w:r>
      <w:proofErr w:type="gramEnd"/>
      <w:r w:rsidRPr="001A02C0">
        <w:rPr>
          <w:rFonts w:ascii="Times New Roman" w:hAnsi="Times New Roman" w:cs="Times New Roman"/>
          <w:b/>
          <w:color w:val="0F81BF"/>
          <w:sz w:val="28"/>
          <w:lang w:val="en-US"/>
        </w:rPr>
        <w:t>: research@drgroup.ru</w:t>
      </w:r>
    </w:p>
    <w:p w:rsidR="0087216E" w:rsidRPr="001A02C0" w:rsidRDefault="00554709" w:rsidP="00D03490">
      <w:pPr>
        <w:jc w:val="right"/>
        <w:rPr>
          <w:rFonts w:ascii="Times New Roman" w:hAnsi="Times New Roman" w:cs="Times New Roman"/>
          <w:b/>
          <w:color w:val="0F81BF"/>
          <w:sz w:val="28"/>
          <w:lang w:val="en-US"/>
        </w:rPr>
      </w:pPr>
      <w:r w:rsidRPr="001A02C0">
        <w:rPr>
          <w:rFonts w:ascii="Times New Roman" w:hAnsi="Times New Roman" w:cs="Times New Roman"/>
          <w:b/>
          <w:color w:val="0F81BF"/>
          <w:sz w:val="28"/>
          <w:lang w:val="en-US"/>
        </w:rPr>
        <w:t xml:space="preserve">www.drgroup.ru </w:t>
      </w:r>
    </w:p>
    <w:p w:rsidR="00554709" w:rsidRPr="001A02C0" w:rsidRDefault="00554709" w:rsidP="00D03490">
      <w:pPr>
        <w:rPr>
          <w:rFonts w:ascii="Times New Roman" w:hAnsi="Times New Roman" w:cs="Times New Roman"/>
          <w:lang w:val="en-US"/>
        </w:rPr>
      </w:pPr>
    </w:p>
    <w:p w:rsidR="00554709" w:rsidRPr="001A02C0" w:rsidRDefault="00554709" w:rsidP="00D03490">
      <w:pPr>
        <w:rPr>
          <w:rFonts w:ascii="Times New Roman" w:hAnsi="Times New Roman" w:cs="Times New Roman"/>
          <w:lang w:val="en-US"/>
        </w:rPr>
      </w:pPr>
    </w:p>
    <w:p w:rsidR="00554709" w:rsidRPr="001A02C0" w:rsidRDefault="00554709" w:rsidP="00D03490">
      <w:pPr>
        <w:rPr>
          <w:rFonts w:ascii="Times New Roman" w:hAnsi="Times New Roman" w:cs="Times New Roman"/>
          <w:lang w:val="en-US"/>
        </w:rPr>
      </w:pPr>
    </w:p>
    <w:p w:rsidR="00554709" w:rsidRPr="001A02C0" w:rsidRDefault="00554709" w:rsidP="00D03490">
      <w:pPr>
        <w:rPr>
          <w:rFonts w:ascii="Times New Roman" w:hAnsi="Times New Roman" w:cs="Times New Roman"/>
          <w:lang w:val="en-US"/>
        </w:rPr>
      </w:pPr>
    </w:p>
    <w:p w:rsidR="00554709" w:rsidRPr="001A02C0" w:rsidRDefault="00554709" w:rsidP="00D03490">
      <w:pPr>
        <w:rPr>
          <w:rFonts w:ascii="Times New Roman" w:hAnsi="Times New Roman" w:cs="Times New Roman"/>
          <w:lang w:val="en-US"/>
        </w:rPr>
      </w:pPr>
    </w:p>
    <w:p w:rsidR="00D03490" w:rsidRPr="001A02C0" w:rsidRDefault="00D03490" w:rsidP="00D03490">
      <w:pPr>
        <w:rPr>
          <w:rFonts w:ascii="Times New Roman" w:hAnsi="Times New Roman" w:cs="Times New Roman"/>
          <w:lang w:val="en-US"/>
        </w:rPr>
      </w:pPr>
    </w:p>
    <w:p w:rsidR="00D03490" w:rsidRPr="001A02C0" w:rsidRDefault="00142DFB" w:rsidP="00D0349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1" o:spid="_x0000_s1028" style="position:absolute;left:0;text-align:left;margin-left:231.75pt;margin-top:19.65pt;width:28.95pt;height:637.75pt;rotation:90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" fillcolor="#0f81bf" stroked="f" strokeweight="1pt"/>
        </w:pict>
      </w:r>
    </w:p>
    <w:p w:rsidR="00D03490" w:rsidRPr="001A02C0" w:rsidRDefault="00D03490" w:rsidP="0044558F">
      <w:pPr>
        <w:rPr>
          <w:rFonts w:ascii="Times New Roman" w:hAnsi="Times New Roman" w:cs="Times New Roman"/>
          <w:lang w:val="en-US"/>
        </w:rPr>
      </w:pPr>
    </w:p>
    <w:p w:rsidR="00D03490" w:rsidRPr="001A02C0" w:rsidRDefault="00D03490" w:rsidP="0044558F">
      <w:pPr>
        <w:rPr>
          <w:rFonts w:ascii="Times New Roman" w:hAnsi="Times New Roman" w:cs="Times New Roman"/>
          <w:lang w:val="en-US"/>
        </w:rPr>
      </w:pPr>
    </w:p>
    <w:p w:rsidR="00F90338" w:rsidRPr="001A02C0" w:rsidRDefault="00D03490" w:rsidP="00D03490">
      <w:pPr>
        <w:ind w:firstLine="0"/>
        <w:jc w:val="center"/>
        <w:rPr>
          <w:rFonts w:ascii="Times New Roman" w:hAnsi="Times New Roman" w:cs="Times New Roman"/>
          <w:b/>
          <w:color w:val="0F81BF"/>
          <w:sz w:val="28"/>
        </w:rPr>
      </w:pPr>
      <w:r w:rsidRPr="001A02C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511497</wp:posOffset>
            </wp:positionV>
            <wp:extent cx="2459990" cy="2409190"/>
            <wp:effectExtent l="0" t="0" r="0" b="0"/>
            <wp:wrapNone/>
            <wp:docPr id="3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" t="1361" r="1332" b="1700"/>
                    <a:stretch/>
                  </pic:blipFill>
                  <pic:spPr>
                    <a:xfrm>
                      <a:off x="0" y="0"/>
                      <a:ext cx="245999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02C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492447</wp:posOffset>
            </wp:positionV>
            <wp:extent cx="4366895" cy="2544445"/>
            <wp:effectExtent l="0" t="0" r="0" b="8255"/>
            <wp:wrapNone/>
            <wp:docPr id="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" t="1534" r="1122" b="2147"/>
                    <a:stretch/>
                  </pic:blipFill>
                  <pic:spPr>
                    <a:xfrm>
                      <a:off x="0" y="0"/>
                      <a:ext cx="4366895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338" w:rsidRPr="001A02C0">
        <w:rPr>
          <w:rFonts w:ascii="Times New Roman" w:hAnsi="Times New Roman" w:cs="Times New Roman"/>
          <w:b/>
          <w:color w:val="0F81BF"/>
          <w:sz w:val="28"/>
        </w:rPr>
        <w:t>Схема проезда</w:t>
      </w:r>
    </w:p>
    <w:sectPr w:rsidR="00F90338" w:rsidRPr="001A02C0" w:rsidSect="00CB79D4">
      <w:headerReference w:type="first" r:id="rId23"/>
      <w:footerReference w:type="first" r:id="rId24"/>
      <w:pgSz w:w="11906" w:h="16838"/>
      <w:pgMar w:top="1333" w:right="850" w:bottom="1134" w:left="1701" w:header="708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18C" w:rsidRDefault="00EA418C" w:rsidP="009C2C5D">
      <w:pPr>
        <w:spacing w:after="0" w:line="240" w:lineRule="auto"/>
      </w:pPr>
      <w:r>
        <w:separator/>
      </w:r>
    </w:p>
  </w:endnote>
  <w:endnote w:type="continuationSeparator" w:id="0">
    <w:p w:rsidR="00EA418C" w:rsidRDefault="00EA418C" w:rsidP="009C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52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498"/>
      <w:gridCol w:w="1378"/>
    </w:tblGrid>
    <w:tr w:rsidR="00EA418C" w:rsidTr="006D257D">
      <w:trPr>
        <w:jc w:val="right"/>
      </w:trPr>
      <w:tc>
        <w:tcPr>
          <w:tcW w:w="8294" w:type="dxa"/>
          <w:vAlign w:val="center"/>
        </w:tcPr>
        <w:p w:rsidR="00EA418C" w:rsidRDefault="00EA418C" w:rsidP="00833EE5">
          <w:pPr>
            <w:pStyle w:val="a4"/>
            <w:jc w:val="right"/>
            <w:rPr>
              <w:caps/>
              <w:color w:val="000000" w:themeColor="text1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13335</wp:posOffset>
                </wp:positionV>
                <wp:extent cx="2114550" cy="46609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_foo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42DFB">
            <w:rPr>
              <w:caps/>
              <w:noProof/>
              <w:color w:val="000000" w:themeColor="text1"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7192" type="#_x0000_t202" style="position:absolute;left:0;text-align:left;margin-left:106.45pt;margin-top:1.85pt;width:302.95pt;height:77.4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EjgwIAABE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" stroked="f">
                <v:textbox style="mso-next-textbox:#Text Box 12">
                  <w:txbxContent>
                    <w:p w:rsidR="00EA418C" w:rsidRPr="00347C4C" w:rsidRDefault="00EA418C" w:rsidP="00833EE5">
                      <w:pPr>
                        <w:spacing w:after="0" w:line="240" w:lineRule="auto"/>
                        <w:ind w:firstLine="0"/>
                        <w:jc w:val="right"/>
                        <w:rPr>
                          <w:color w:val="4A7090" w:themeColor="background2" w:themeShade="80"/>
                          <w:sz w:val="18"/>
                          <w:szCs w:val="18"/>
                        </w:rPr>
                      </w:pPr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</w:rPr>
                        <w:t xml:space="preserve">125438, Москва, ул. </w:t>
                      </w:r>
                      <w:proofErr w:type="spellStart"/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</w:rPr>
                        <w:t>Михалковская</w:t>
                      </w:r>
                      <w:proofErr w:type="spellEnd"/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</w:rPr>
                        <w:t xml:space="preserve"> 63б, стр. 2, 2 этаж</w:t>
                      </w:r>
                    </w:p>
                    <w:p w:rsidR="00EA418C" w:rsidRPr="00347C4C" w:rsidRDefault="00EA418C" w:rsidP="00833EE5">
                      <w:pPr>
                        <w:spacing w:after="0" w:line="240" w:lineRule="auto"/>
                        <w:ind w:firstLine="0"/>
                        <w:jc w:val="right"/>
                        <w:rPr>
                          <w:color w:val="4A7090" w:themeColor="background2" w:themeShade="80"/>
                          <w:sz w:val="18"/>
                          <w:szCs w:val="18"/>
                        </w:rPr>
                      </w:pPr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</w:rPr>
                        <w:t>Телефон: +7</w:t>
                      </w:r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</w:rPr>
                        <w:t>(495) 601-91-49; +7</w:t>
                      </w:r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</w:rPr>
                        <w:t>(495) 968-13-14. Факс: +7</w:t>
                      </w:r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347C4C">
                        <w:rPr>
                          <w:color w:val="4A7090" w:themeColor="background2" w:themeShade="80"/>
                          <w:sz w:val="18"/>
                          <w:szCs w:val="18"/>
                        </w:rPr>
                        <w:t>(495) 601-91-49</w:t>
                      </w:r>
                    </w:p>
                    <w:p w:rsidR="00EA418C" w:rsidRPr="00347C4C" w:rsidRDefault="00142DFB" w:rsidP="00833EE5">
                      <w:pPr>
                        <w:spacing w:after="0" w:line="240" w:lineRule="auto"/>
                        <w:ind w:firstLine="0"/>
                        <w:jc w:val="right"/>
                        <w:rPr>
                          <w:color w:val="4A7090" w:themeColor="background2" w:themeShade="80"/>
                          <w:sz w:val="18"/>
                          <w:szCs w:val="18"/>
                        </w:rPr>
                      </w:pPr>
                      <w:hyperlink r:id="rId2" w:history="1">
                        <w:r w:rsidR="00EA418C" w:rsidRPr="00347C4C">
                          <w:rPr>
                            <w:color w:val="4A7090" w:themeColor="background2" w:themeShade="80"/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 w:rsidR="00EA418C" w:rsidRPr="00347C4C">
                          <w:rPr>
                            <w:color w:val="4A7090" w:themeColor="background2" w:themeShade="80"/>
                            <w:sz w:val="18"/>
                            <w:szCs w:val="18"/>
                          </w:rPr>
                          <w:t>.</w:t>
                        </w:r>
                        <w:r w:rsidR="00EA418C" w:rsidRPr="00347C4C">
                          <w:rPr>
                            <w:color w:val="4A7090" w:themeColor="background2" w:themeShade="80"/>
                            <w:sz w:val="18"/>
                            <w:szCs w:val="18"/>
                            <w:lang w:val="en-US"/>
                          </w:rPr>
                          <w:t>drgroup</w:t>
                        </w:r>
                        <w:r w:rsidR="00EA418C" w:rsidRPr="00347C4C">
                          <w:rPr>
                            <w:color w:val="4A7090" w:themeColor="background2" w:themeShade="80"/>
                            <w:sz w:val="18"/>
                            <w:szCs w:val="18"/>
                          </w:rPr>
                          <w:t>.</w:t>
                        </w:r>
                        <w:r w:rsidR="00EA418C" w:rsidRPr="00347C4C">
                          <w:rPr>
                            <w:color w:val="4A7090" w:themeColor="background2" w:themeShade="80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="00EA418C" w:rsidRPr="00347C4C">
                        <w:rPr>
                          <w:color w:val="4A7090" w:themeColor="background2" w:themeShade="80"/>
                          <w:sz w:val="18"/>
                          <w:szCs w:val="18"/>
                        </w:rPr>
                        <w:t xml:space="preserve">, </w:t>
                      </w:r>
                      <w:hyperlink r:id="rId3" w:history="1">
                        <w:r w:rsidR="00EA418C" w:rsidRPr="00347C4C">
                          <w:rPr>
                            <w:color w:val="4A7090" w:themeColor="background2" w:themeShade="80"/>
                            <w:sz w:val="18"/>
                            <w:szCs w:val="18"/>
                            <w:lang w:val="en-US"/>
                          </w:rPr>
                          <w:t>research</w:t>
                        </w:r>
                        <w:r w:rsidR="00EA418C" w:rsidRPr="00347C4C">
                          <w:rPr>
                            <w:color w:val="4A7090" w:themeColor="background2" w:themeShade="80"/>
                            <w:sz w:val="18"/>
                            <w:szCs w:val="18"/>
                          </w:rPr>
                          <w:t>@</w:t>
                        </w:r>
                        <w:r w:rsidR="00EA418C" w:rsidRPr="00347C4C">
                          <w:rPr>
                            <w:color w:val="4A7090" w:themeColor="background2" w:themeShade="80"/>
                            <w:sz w:val="18"/>
                            <w:szCs w:val="18"/>
                            <w:lang w:val="en-US"/>
                          </w:rPr>
                          <w:t>drgroup</w:t>
                        </w:r>
                        <w:r w:rsidR="00EA418C" w:rsidRPr="00347C4C">
                          <w:rPr>
                            <w:color w:val="4A7090" w:themeColor="background2" w:themeShade="80"/>
                            <w:sz w:val="18"/>
                            <w:szCs w:val="18"/>
                          </w:rPr>
                          <w:t>.</w:t>
                        </w:r>
                        <w:r w:rsidR="00EA418C" w:rsidRPr="00347C4C">
                          <w:rPr>
                            <w:color w:val="4A7090" w:themeColor="background2" w:themeShade="80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hyperlink>
                    </w:p>
                    <w:p w:rsidR="00EA418C" w:rsidRPr="00650DD6" w:rsidRDefault="00EA418C" w:rsidP="00833EE5">
                      <w:pPr>
                        <w:ind w:firstLine="0"/>
                      </w:pPr>
                    </w:p>
                  </w:txbxContent>
                </v:textbox>
              </v:shape>
            </w:pict>
          </w:r>
        </w:p>
      </w:tc>
      <w:tc>
        <w:tcPr>
          <w:tcW w:w="1345" w:type="dxa"/>
          <w:shd w:val="clear" w:color="auto" w:fill="0F81BF"/>
          <w:vAlign w:val="center"/>
        </w:tcPr>
        <w:p w:rsidR="00EA418C" w:rsidRDefault="00EA418C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42DFB">
            <w:rPr>
              <w:noProof/>
              <w:color w:val="FFFFFF" w:themeColor="background1"/>
            </w:rPr>
            <w:t>18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EA418C" w:rsidRDefault="00142DFB" w:rsidP="007D006A">
    <w:pPr>
      <w:pStyle w:val="a6"/>
      <w:spacing w:before="240"/>
      <w:ind w:firstLine="708"/>
      <w:jc w:val="right"/>
    </w:pPr>
    <w:r>
      <w:rPr>
        <w:noProof/>
        <w:lang w:eastAsia="ru-RU"/>
      </w:rPr>
      <w:pict>
        <v:roundrect id="Скругленный прямоугольник 44" o:spid="_x0000_s7191" style="position:absolute;left:0;text-align:left;margin-left:-103.2pt;margin-top:-26.35pt;width:589.1pt;height:87.9pt;z-index:25172582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" filled="f" strokecolor="#0f81bf" strokeweight="1pt">
          <v:stroke joinstyle="miter"/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12" w:type="pct"/>
      <w:tblInd w:w="13198" w:type="dxa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90"/>
    </w:tblGrid>
    <w:tr w:rsidR="00EA418C" w:rsidTr="00CB79D4">
      <w:tc>
        <w:tcPr>
          <w:tcW w:w="1184" w:type="dxa"/>
          <w:shd w:val="clear" w:color="auto" w:fill="0F81BF"/>
          <w:vAlign w:val="center"/>
        </w:tcPr>
        <w:p w:rsidR="00EA418C" w:rsidRDefault="00EA418C" w:rsidP="00CB79D4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42DFB">
            <w:rPr>
              <w:noProof/>
              <w:color w:val="FFFFFF" w:themeColor="background1"/>
            </w:rPr>
            <w:t>21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EA418C" w:rsidRDefault="00142DFB">
    <w:pPr>
      <w:pStyle w:val="a6"/>
    </w:pPr>
    <w:r>
      <w:rPr>
        <w:noProof/>
        <w:lang w:eastAsia="ru-RU"/>
      </w:rPr>
      <w:pict>
        <v:roundrect id="Скругленный прямоугольник 67" o:spid="_x0000_s7170" style="position:absolute;left:0;text-align:left;margin-left:-81.8pt;margin-top:-26.7pt;width:839.7pt;height:114.7pt;z-index:2517401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" filled="f" strokecolor="#0f81bf" strokeweight="1pt">
          <v:stroke joinstyle="miter"/>
        </v:round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left:0;text-align:left;margin-left:155.95pt;margin-top:.1pt;width:425pt;height:102.2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qnA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" stroked="f">
          <v:textbox>
            <w:txbxContent>
              <w:p w:rsidR="00EA418C" w:rsidRPr="00347C4C" w:rsidRDefault="00EA418C" w:rsidP="00CB79D4">
                <w:pPr>
                  <w:spacing w:after="0" w:line="240" w:lineRule="auto"/>
                  <w:ind w:firstLine="0"/>
                  <w:jc w:val="right"/>
                  <w:rPr>
                    <w:color w:val="4A7090" w:themeColor="background2" w:themeShade="80"/>
                    <w:sz w:val="18"/>
                    <w:szCs w:val="18"/>
                  </w:rPr>
                </w:pPr>
                <w:r w:rsidRPr="00347C4C">
                  <w:rPr>
                    <w:color w:val="4A7090" w:themeColor="background2" w:themeShade="80"/>
                    <w:sz w:val="18"/>
                    <w:szCs w:val="18"/>
                  </w:rPr>
                  <w:t xml:space="preserve">125438, Москва, ул. </w:t>
                </w:r>
                <w:proofErr w:type="spellStart"/>
                <w:r w:rsidRPr="00347C4C">
                  <w:rPr>
                    <w:color w:val="4A7090" w:themeColor="background2" w:themeShade="80"/>
                    <w:sz w:val="18"/>
                    <w:szCs w:val="18"/>
                  </w:rPr>
                  <w:t>Михалковская</w:t>
                </w:r>
                <w:proofErr w:type="spellEnd"/>
                <w:r w:rsidRPr="00347C4C">
                  <w:rPr>
                    <w:color w:val="4A7090" w:themeColor="background2" w:themeShade="80"/>
                    <w:sz w:val="18"/>
                    <w:szCs w:val="18"/>
                  </w:rPr>
                  <w:t xml:space="preserve"> 63б, стр. 2, 2 этаж</w:t>
                </w:r>
              </w:p>
              <w:p w:rsidR="00EA418C" w:rsidRPr="00347C4C" w:rsidRDefault="00EA418C" w:rsidP="00CB79D4">
                <w:pPr>
                  <w:spacing w:after="0" w:line="240" w:lineRule="auto"/>
                  <w:ind w:firstLine="0"/>
                  <w:jc w:val="right"/>
                  <w:rPr>
                    <w:color w:val="4A7090" w:themeColor="background2" w:themeShade="80"/>
                    <w:sz w:val="18"/>
                    <w:szCs w:val="18"/>
                  </w:rPr>
                </w:pPr>
                <w:r w:rsidRPr="00347C4C">
                  <w:rPr>
                    <w:color w:val="4A7090" w:themeColor="background2" w:themeShade="80"/>
                    <w:sz w:val="18"/>
                    <w:szCs w:val="18"/>
                  </w:rPr>
                  <w:t>Телефон: +7</w:t>
                </w:r>
                <w:r w:rsidRPr="00347C4C">
                  <w:rPr>
                    <w:color w:val="4A7090" w:themeColor="background2" w:themeShade="80"/>
                    <w:sz w:val="18"/>
                    <w:szCs w:val="18"/>
                    <w:lang w:val="en-US"/>
                  </w:rPr>
                  <w:t> </w:t>
                </w:r>
                <w:r w:rsidRPr="00347C4C">
                  <w:rPr>
                    <w:color w:val="4A7090" w:themeColor="background2" w:themeShade="80"/>
                    <w:sz w:val="18"/>
                    <w:szCs w:val="18"/>
                  </w:rPr>
                  <w:t>(495) 601-91-49; +7</w:t>
                </w:r>
                <w:r w:rsidRPr="00347C4C">
                  <w:rPr>
                    <w:color w:val="4A7090" w:themeColor="background2" w:themeShade="80"/>
                    <w:sz w:val="18"/>
                    <w:szCs w:val="18"/>
                    <w:lang w:val="en-US"/>
                  </w:rPr>
                  <w:t> </w:t>
                </w:r>
                <w:r w:rsidRPr="00347C4C">
                  <w:rPr>
                    <w:color w:val="4A7090" w:themeColor="background2" w:themeShade="80"/>
                    <w:sz w:val="18"/>
                    <w:szCs w:val="18"/>
                  </w:rPr>
                  <w:t>(495) 968-13-14. Факс: +7</w:t>
                </w:r>
                <w:r w:rsidRPr="00347C4C">
                  <w:rPr>
                    <w:color w:val="4A7090" w:themeColor="background2" w:themeShade="80"/>
                    <w:sz w:val="18"/>
                    <w:szCs w:val="18"/>
                    <w:lang w:val="en-US"/>
                  </w:rPr>
                  <w:t> </w:t>
                </w:r>
                <w:r w:rsidRPr="00347C4C">
                  <w:rPr>
                    <w:color w:val="4A7090" w:themeColor="background2" w:themeShade="80"/>
                    <w:sz w:val="18"/>
                    <w:szCs w:val="18"/>
                  </w:rPr>
                  <w:t>(495) 601-91-49</w:t>
                </w:r>
              </w:p>
              <w:p w:rsidR="00EA418C" w:rsidRPr="00347C4C" w:rsidRDefault="00142DFB" w:rsidP="00CB79D4">
                <w:pPr>
                  <w:spacing w:after="0" w:line="240" w:lineRule="auto"/>
                  <w:ind w:firstLine="0"/>
                  <w:jc w:val="right"/>
                  <w:rPr>
                    <w:color w:val="4A7090" w:themeColor="background2" w:themeShade="80"/>
                    <w:sz w:val="18"/>
                    <w:szCs w:val="18"/>
                  </w:rPr>
                </w:pPr>
                <w:hyperlink r:id="rId1" w:history="1">
                  <w:r w:rsidR="00EA418C" w:rsidRPr="00347C4C">
                    <w:rPr>
                      <w:color w:val="4A7090" w:themeColor="background2" w:themeShade="80"/>
                      <w:sz w:val="18"/>
                      <w:szCs w:val="18"/>
                      <w:lang w:val="en-US"/>
                    </w:rPr>
                    <w:t>www</w:t>
                  </w:r>
                  <w:r w:rsidR="00EA418C" w:rsidRPr="00347C4C">
                    <w:rPr>
                      <w:color w:val="4A7090" w:themeColor="background2" w:themeShade="80"/>
                      <w:sz w:val="18"/>
                      <w:szCs w:val="18"/>
                    </w:rPr>
                    <w:t>.</w:t>
                  </w:r>
                  <w:r w:rsidR="00EA418C" w:rsidRPr="00347C4C">
                    <w:rPr>
                      <w:color w:val="4A7090" w:themeColor="background2" w:themeShade="80"/>
                      <w:sz w:val="18"/>
                      <w:szCs w:val="18"/>
                      <w:lang w:val="en-US"/>
                    </w:rPr>
                    <w:t>drgroup</w:t>
                  </w:r>
                  <w:r w:rsidR="00EA418C" w:rsidRPr="00347C4C">
                    <w:rPr>
                      <w:color w:val="4A7090" w:themeColor="background2" w:themeShade="80"/>
                      <w:sz w:val="18"/>
                      <w:szCs w:val="18"/>
                    </w:rPr>
                    <w:t>.</w:t>
                  </w:r>
                  <w:r w:rsidR="00EA418C" w:rsidRPr="00347C4C">
                    <w:rPr>
                      <w:color w:val="4A7090" w:themeColor="background2" w:themeShade="80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="00EA418C" w:rsidRPr="00347C4C">
                  <w:rPr>
                    <w:color w:val="4A7090" w:themeColor="background2" w:themeShade="80"/>
                    <w:sz w:val="18"/>
                    <w:szCs w:val="18"/>
                  </w:rPr>
                  <w:t xml:space="preserve">, </w:t>
                </w:r>
                <w:hyperlink r:id="rId2" w:history="1">
                  <w:r w:rsidR="00EA418C" w:rsidRPr="00347C4C">
                    <w:rPr>
                      <w:color w:val="4A7090" w:themeColor="background2" w:themeShade="80"/>
                      <w:sz w:val="18"/>
                      <w:szCs w:val="18"/>
                      <w:lang w:val="en-US"/>
                    </w:rPr>
                    <w:t>research</w:t>
                  </w:r>
                  <w:r w:rsidR="00EA418C" w:rsidRPr="00347C4C">
                    <w:rPr>
                      <w:color w:val="4A7090" w:themeColor="background2" w:themeShade="80"/>
                      <w:sz w:val="18"/>
                      <w:szCs w:val="18"/>
                    </w:rPr>
                    <w:t>@</w:t>
                  </w:r>
                  <w:r w:rsidR="00EA418C" w:rsidRPr="00347C4C">
                    <w:rPr>
                      <w:color w:val="4A7090" w:themeColor="background2" w:themeShade="80"/>
                      <w:sz w:val="18"/>
                      <w:szCs w:val="18"/>
                      <w:lang w:val="en-US"/>
                    </w:rPr>
                    <w:t>drgroup</w:t>
                  </w:r>
                  <w:r w:rsidR="00EA418C" w:rsidRPr="00347C4C">
                    <w:rPr>
                      <w:color w:val="4A7090" w:themeColor="background2" w:themeShade="80"/>
                      <w:sz w:val="18"/>
                      <w:szCs w:val="18"/>
                    </w:rPr>
                    <w:t>.</w:t>
                  </w:r>
                  <w:r w:rsidR="00EA418C" w:rsidRPr="00347C4C">
                    <w:rPr>
                      <w:color w:val="4A7090" w:themeColor="background2" w:themeShade="80"/>
                      <w:sz w:val="18"/>
                      <w:szCs w:val="18"/>
                      <w:lang w:val="en-US"/>
                    </w:rPr>
                    <w:t>ru</w:t>
                  </w:r>
                </w:hyperlink>
              </w:p>
              <w:p w:rsidR="00EA418C" w:rsidRPr="00650DD6" w:rsidRDefault="00EA418C" w:rsidP="00CB79D4">
                <w:pPr>
                  <w:ind w:firstLine="0"/>
                  <w:rPr>
                    <w:sz w:val="22"/>
                  </w:rPr>
                </w:pPr>
              </w:p>
            </w:txbxContent>
          </v:textbox>
        </v:shape>
      </w:pict>
    </w:r>
    <w:r w:rsidR="00EA418C" w:rsidRPr="00CB79D4">
      <w:rPr>
        <w:noProof/>
        <w:lang w:eastAsia="ru-RU"/>
      </w:rPr>
      <w:drawing>
        <wp:anchor distT="0" distB="0" distL="114300" distR="114300" simplePos="0" relativeHeight="2517391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114550" cy="466090"/>
          <wp:effectExtent l="0" t="0" r="0" b="0"/>
          <wp:wrapNone/>
          <wp:docPr id="69" name="Рисунок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_foo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18C" w:rsidRDefault="00EA418C" w:rsidP="009C2C5D">
      <w:pPr>
        <w:spacing w:after="0" w:line="240" w:lineRule="auto"/>
      </w:pPr>
      <w:r>
        <w:separator/>
      </w:r>
    </w:p>
  </w:footnote>
  <w:footnote w:type="continuationSeparator" w:id="0">
    <w:p w:rsidR="00EA418C" w:rsidRDefault="00EA418C" w:rsidP="009C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18C" w:rsidRDefault="00142DFB" w:rsidP="00E61596">
    <w:pPr>
      <w:pStyle w:val="a8"/>
    </w:pPr>
    <w:r>
      <w:pict>
        <v:line id="Прямая соединительная линия 42" o:spid="_x0000_s7193" style="position:absolute;left:0;text-align:left;flip:y;z-index:251723776;visibility:visible;mso-width-relative:margin;mso-height-relative:margin" from="-25.8pt,16.15pt" to="478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" strokecolor="#0f81bf" strokeweight="1.5pt">
          <v:stroke joinstyle="miter"/>
        </v:line>
      </w:pict>
    </w:r>
    <w:sdt>
      <w:sdtPr>
        <w:alias w:val="Название"/>
        <w:tag w:val=""/>
        <w:id w:val="12476074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418C">
          <w:t>Анализ российского рынка кормов для домашних животных</w:t>
        </w:r>
      </w:sdtContent>
    </w:sdt>
    <w:r w:rsidR="00EA418C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18C" w:rsidRDefault="00EA418C" w:rsidP="00347C4C">
    <w:pPr>
      <w:pStyle w:val="a4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18C" w:rsidRPr="00103B06" w:rsidRDefault="00142DFB" w:rsidP="00E61596">
    <w:pPr>
      <w:pStyle w:val="a8"/>
    </w:pPr>
    <w:r>
      <w:pict>
        <v:line id="Прямая соединительная линия 48" o:spid="_x0000_s7190" style="position:absolute;left:0;text-align:left;flip:y;z-index:251728896;visibility:visible;mso-width-relative:margin;mso-height-relative:margin" from="-25.8pt,16.15pt" to="478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" strokecolor="#0f81bf" strokeweight="1.5pt">
          <v:stroke joinstyle="miter"/>
        </v:line>
      </w:pict>
    </w:r>
    <w:sdt>
      <w:sdtPr>
        <w:alias w:val="Название"/>
        <w:tag w:val=""/>
        <w:id w:val="100516742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418C">
          <w:t>Анализ российского рынка кормов для домашних животных</w:t>
        </w:r>
      </w:sdtContent>
    </w:sdt>
    <w:r w:rsidR="00EA418C" w:rsidRPr="00103B06">
      <w:tab/>
      <w:t>О компании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18C" w:rsidRDefault="00142DFB" w:rsidP="00E61596">
    <w:pPr>
      <w:pStyle w:val="a8"/>
    </w:pPr>
    <w:r>
      <w:pict>
        <v:line id="Прямая соединительная линия 37" o:spid="_x0000_s7189" style="position:absolute;left:0;text-align:left;flip:y;z-index:251721728;visibility:visible;mso-width-relative:margin;mso-height-relative:margin" from="-25.8pt,16.15pt" to="478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" strokecolor="#0f81bf" strokeweight="1.5pt">
          <v:stroke joinstyle="miter"/>
        </v:line>
      </w:pict>
    </w:r>
    <w:sdt>
      <w:sdtPr>
        <w:alias w:val="Название"/>
        <w:tag w:val=""/>
        <w:id w:val="-177477134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418C">
          <w:t>Анализ российского рынка кормов для домашних животных</w:t>
        </w:r>
      </w:sdtContent>
    </w:sdt>
    <w:r w:rsidR="00EA418C">
      <w:tab/>
      <w:t>Наши клиенты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18C" w:rsidRDefault="00142DFB" w:rsidP="00E61596">
    <w:pPr>
      <w:pStyle w:val="a8"/>
    </w:pPr>
    <w:r>
      <w:pict>
        <v:line id="Прямая соединительная линия 36" o:spid="_x0000_s7187" style="position:absolute;left:0;text-align:left;flip:y;z-index:251719680;visibility:visible;mso-width-relative:margin;mso-height-relative:margin" from="-25.8pt,15.25pt" to="478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" strokecolor="#0f81bf" strokeweight="1.5pt">
          <v:stroke joinstyle="miter"/>
        </v:line>
      </w:pict>
    </w:r>
    <w:sdt>
      <w:sdtPr>
        <w:alias w:val="Название"/>
        <w:tag w:val=""/>
        <w:id w:val="338504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418C">
          <w:t>Анализ российского рынка кормов для домашних животных</w:t>
        </w:r>
      </w:sdtContent>
    </w:sdt>
    <w:r w:rsidR="00EA418C"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18C" w:rsidRDefault="00142DFB" w:rsidP="00E61596">
    <w:pPr>
      <w:pStyle w:val="a8"/>
    </w:pPr>
    <w:r>
      <w:pict>
        <v:line id="Прямая соединительная линия 5" o:spid="_x0000_s7185" style="position:absolute;left:0;text-align:left;flip:y;z-index:251730944;visibility:visible;mso-width-relative:margin;mso-height-relative:margin" from="-25.8pt,15.25pt" to="478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" strokecolor="#0f81bf" strokeweight="1.5pt">
          <v:stroke joinstyle="miter"/>
        </v:line>
      </w:pict>
    </w:r>
    <w:sdt>
      <w:sdtPr>
        <w:alias w:val="Название"/>
        <w:tag w:val=""/>
        <w:id w:val="338504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418C">
          <w:t>Анализ российского рынка кормов для домашних животных</w:t>
        </w:r>
      </w:sdtContent>
    </w:sdt>
    <w:r w:rsidR="00EA418C">
      <w:t xml:space="preserve">              </w:t>
    </w:r>
    <w:r w:rsidR="00EA418C"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18C" w:rsidRPr="00CB79D4" w:rsidRDefault="00EA418C" w:rsidP="00CB79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492B"/>
    <w:multiLevelType w:val="hybridMultilevel"/>
    <w:tmpl w:val="6054D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B5757"/>
    <w:multiLevelType w:val="hybridMultilevel"/>
    <w:tmpl w:val="C02E3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CF5181"/>
    <w:multiLevelType w:val="hybridMultilevel"/>
    <w:tmpl w:val="322C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F2A77"/>
    <w:multiLevelType w:val="hybridMultilevel"/>
    <w:tmpl w:val="A5BA4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638AF"/>
    <w:multiLevelType w:val="hybridMultilevel"/>
    <w:tmpl w:val="9258B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76B5"/>
    <w:multiLevelType w:val="hybridMultilevel"/>
    <w:tmpl w:val="90A237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DC525C9"/>
    <w:multiLevelType w:val="hybridMultilevel"/>
    <w:tmpl w:val="85FA5A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CB7692"/>
    <w:multiLevelType w:val="hybridMultilevel"/>
    <w:tmpl w:val="51B624F4"/>
    <w:lvl w:ilvl="0" w:tplc="F8BE387E">
      <w:start w:val="1"/>
      <w:numFmt w:val="decimal"/>
      <w:pStyle w:val="1"/>
      <w:lvlText w:val="Глава 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B6291"/>
    <w:multiLevelType w:val="hybridMultilevel"/>
    <w:tmpl w:val="24DC8D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DFF1028"/>
    <w:multiLevelType w:val="hybridMultilevel"/>
    <w:tmpl w:val="ED2AED6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E8232AB"/>
    <w:multiLevelType w:val="hybridMultilevel"/>
    <w:tmpl w:val="EEA8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22D73"/>
    <w:multiLevelType w:val="hybridMultilevel"/>
    <w:tmpl w:val="9EBA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04323"/>
    <w:multiLevelType w:val="hybridMultilevel"/>
    <w:tmpl w:val="AB485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A01437"/>
    <w:multiLevelType w:val="hybridMultilevel"/>
    <w:tmpl w:val="7910D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4683E"/>
    <w:multiLevelType w:val="hybridMultilevel"/>
    <w:tmpl w:val="D79E7EFE"/>
    <w:lvl w:ilvl="0" w:tplc="041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5">
    <w:nsid w:val="53BF7D2F"/>
    <w:multiLevelType w:val="hybridMultilevel"/>
    <w:tmpl w:val="3D80E252"/>
    <w:lvl w:ilvl="0" w:tplc="1EA4DA82">
      <w:start w:val="1"/>
      <w:numFmt w:val="decimal"/>
      <w:pStyle w:val="default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583655"/>
    <w:multiLevelType w:val="hybridMultilevel"/>
    <w:tmpl w:val="4E848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2326068"/>
    <w:multiLevelType w:val="hybridMultilevel"/>
    <w:tmpl w:val="7ADC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B32A0"/>
    <w:multiLevelType w:val="hybridMultilevel"/>
    <w:tmpl w:val="B460752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6854284A"/>
    <w:multiLevelType w:val="hybridMultilevel"/>
    <w:tmpl w:val="368C1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269E9"/>
    <w:multiLevelType w:val="hybridMultilevel"/>
    <w:tmpl w:val="DBF00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6A670A"/>
    <w:multiLevelType w:val="hybridMultilevel"/>
    <w:tmpl w:val="670C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74D20"/>
    <w:multiLevelType w:val="hybridMultilevel"/>
    <w:tmpl w:val="27C4F5F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77E13ED5"/>
    <w:multiLevelType w:val="hybridMultilevel"/>
    <w:tmpl w:val="19FC6294"/>
    <w:lvl w:ilvl="0" w:tplc="00D0A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0840C2"/>
    <w:multiLevelType w:val="hybridMultilevel"/>
    <w:tmpl w:val="4A9E2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8D3ED4"/>
    <w:multiLevelType w:val="hybridMultilevel"/>
    <w:tmpl w:val="0BB0992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7F180F41"/>
    <w:multiLevelType w:val="hybridMultilevel"/>
    <w:tmpl w:val="CB866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F110BB"/>
    <w:multiLevelType w:val="hybridMultilevel"/>
    <w:tmpl w:val="264E0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5"/>
    <w:lvlOverride w:ilvl="0">
      <w:startOverride w:val="1"/>
    </w:lvlOverride>
  </w:num>
  <w:num w:numId="4">
    <w:abstractNumId w:val="24"/>
  </w:num>
  <w:num w:numId="5">
    <w:abstractNumId w:val="16"/>
  </w:num>
  <w:num w:numId="6">
    <w:abstractNumId w:val="19"/>
  </w:num>
  <w:num w:numId="7">
    <w:abstractNumId w:val="17"/>
  </w:num>
  <w:num w:numId="8">
    <w:abstractNumId w:val="6"/>
  </w:num>
  <w:num w:numId="9">
    <w:abstractNumId w:val="10"/>
  </w:num>
  <w:num w:numId="10">
    <w:abstractNumId w:val="21"/>
  </w:num>
  <w:num w:numId="11">
    <w:abstractNumId w:val="8"/>
  </w:num>
  <w:num w:numId="12">
    <w:abstractNumId w:val="1"/>
  </w:num>
  <w:num w:numId="13">
    <w:abstractNumId w:val="23"/>
  </w:num>
  <w:num w:numId="14">
    <w:abstractNumId w:val="26"/>
  </w:num>
  <w:num w:numId="15">
    <w:abstractNumId w:val="0"/>
  </w:num>
  <w:num w:numId="16">
    <w:abstractNumId w:val="5"/>
  </w:num>
  <w:num w:numId="17">
    <w:abstractNumId w:val="13"/>
  </w:num>
  <w:num w:numId="18">
    <w:abstractNumId w:val="11"/>
  </w:num>
  <w:num w:numId="19">
    <w:abstractNumId w:val="4"/>
  </w:num>
  <w:num w:numId="20">
    <w:abstractNumId w:val="27"/>
  </w:num>
  <w:num w:numId="21">
    <w:abstractNumId w:val="20"/>
  </w:num>
  <w:num w:numId="22">
    <w:abstractNumId w:val="12"/>
  </w:num>
  <w:num w:numId="23">
    <w:abstractNumId w:val="18"/>
  </w:num>
  <w:num w:numId="24">
    <w:abstractNumId w:val="22"/>
  </w:num>
  <w:num w:numId="25">
    <w:abstractNumId w:val="25"/>
  </w:num>
  <w:num w:numId="26">
    <w:abstractNumId w:val="9"/>
  </w:num>
  <w:num w:numId="27">
    <w:abstractNumId w:val="2"/>
  </w:num>
  <w:num w:numId="28">
    <w:abstractNumId w:val="14"/>
  </w:num>
  <w:num w:numId="29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7196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36B"/>
    <w:rsid w:val="00001461"/>
    <w:rsid w:val="00016CE0"/>
    <w:rsid w:val="00031E3A"/>
    <w:rsid w:val="00034857"/>
    <w:rsid w:val="00040942"/>
    <w:rsid w:val="00046EF5"/>
    <w:rsid w:val="00050807"/>
    <w:rsid w:val="000511C3"/>
    <w:rsid w:val="00066FAF"/>
    <w:rsid w:val="00075FA7"/>
    <w:rsid w:val="000801AE"/>
    <w:rsid w:val="00084E3F"/>
    <w:rsid w:val="0008779E"/>
    <w:rsid w:val="000939A3"/>
    <w:rsid w:val="000A31C0"/>
    <w:rsid w:val="000A5F91"/>
    <w:rsid w:val="000C0B8D"/>
    <w:rsid w:val="000F546B"/>
    <w:rsid w:val="0010255C"/>
    <w:rsid w:val="00103B06"/>
    <w:rsid w:val="00104047"/>
    <w:rsid w:val="00104EE8"/>
    <w:rsid w:val="001108E4"/>
    <w:rsid w:val="00130678"/>
    <w:rsid w:val="00135061"/>
    <w:rsid w:val="00135972"/>
    <w:rsid w:val="00142DFB"/>
    <w:rsid w:val="0014336B"/>
    <w:rsid w:val="00145D8C"/>
    <w:rsid w:val="00150CD1"/>
    <w:rsid w:val="001615DC"/>
    <w:rsid w:val="00166A3F"/>
    <w:rsid w:val="00172386"/>
    <w:rsid w:val="001731EA"/>
    <w:rsid w:val="00181196"/>
    <w:rsid w:val="00186BDE"/>
    <w:rsid w:val="001A02C0"/>
    <w:rsid w:val="001A7829"/>
    <w:rsid w:val="001B3DE5"/>
    <w:rsid w:val="001C69E2"/>
    <w:rsid w:val="001D3CEC"/>
    <w:rsid w:val="001D6C29"/>
    <w:rsid w:val="001D6E58"/>
    <w:rsid w:val="002113F4"/>
    <w:rsid w:val="00216012"/>
    <w:rsid w:val="00216222"/>
    <w:rsid w:val="00216DEB"/>
    <w:rsid w:val="0022282B"/>
    <w:rsid w:val="00224259"/>
    <w:rsid w:val="00236505"/>
    <w:rsid w:val="0024077B"/>
    <w:rsid w:val="0024145D"/>
    <w:rsid w:val="00244984"/>
    <w:rsid w:val="002523DA"/>
    <w:rsid w:val="00260ACC"/>
    <w:rsid w:val="002649ED"/>
    <w:rsid w:val="002804D2"/>
    <w:rsid w:val="0028581B"/>
    <w:rsid w:val="00295437"/>
    <w:rsid w:val="002A20AA"/>
    <w:rsid w:val="002A2765"/>
    <w:rsid w:val="002A769F"/>
    <w:rsid w:val="002B47DB"/>
    <w:rsid w:val="002C0A75"/>
    <w:rsid w:val="002C2FBE"/>
    <w:rsid w:val="002C61AD"/>
    <w:rsid w:val="002D0DEA"/>
    <w:rsid w:val="002D3524"/>
    <w:rsid w:val="002D4FB8"/>
    <w:rsid w:val="002D6EC7"/>
    <w:rsid w:val="002E3955"/>
    <w:rsid w:val="002F187E"/>
    <w:rsid w:val="00301456"/>
    <w:rsid w:val="003065EB"/>
    <w:rsid w:val="003127A0"/>
    <w:rsid w:val="003167AB"/>
    <w:rsid w:val="0032430F"/>
    <w:rsid w:val="003342F8"/>
    <w:rsid w:val="00346BA6"/>
    <w:rsid w:val="00347C4C"/>
    <w:rsid w:val="0035374B"/>
    <w:rsid w:val="003575BB"/>
    <w:rsid w:val="003665B8"/>
    <w:rsid w:val="00366696"/>
    <w:rsid w:val="00370F75"/>
    <w:rsid w:val="003716A9"/>
    <w:rsid w:val="00373878"/>
    <w:rsid w:val="00392CC8"/>
    <w:rsid w:val="003932B5"/>
    <w:rsid w:val="003A2C28"/>
    <w:rsid w:val="003B67EC"/>
    <w:rsid w:val="003C4F96"/>
    <w:rsid w:val="003D1390"/>
    <w:rsid w:val="003D2B4C"/>
    <w:rsid w:val="003D5ABA"/>
    <w:rsid w:val="003E39BF"/>
    <w:rsid w:val="003E46C6"/>
    <w:rsid w:val="003E4B04"/>
    <w:rsid w:val="003F3F82"/>
    <w:rsid w:val="004044B6"/>
    <w:rsid w:val="00405EB6"/>
    <w:rsid w:val="004206E1"/>
    <w:rsid w:val="004209F0"/>
    <w:rsid w:val="004320DA"/>
    <w:rsid w:val="00442C8B"/>
    <w:rsid w:val="0044558F"/>
    <w:rsid w:val="00447ACC"/>
    <w:rsid w:val="00454D04"/>
    <w:rsid w:val="00461F3B"/>
    <w:rsid w:val="00476DD7"/>
    <w:rsid w:val="0048544B"/>
    <w:rsid w:val="00487839"/>
    <w:rsid w:val="004B1D40"/>
    <w:rsid w:val="004C37FF"/>
    <w:rsid w:val="004C6121"/>
    <w:rsid w:val="004F0558"/>
    <w:rsid w:val="004F0794"/>
    <w:rsid w:val="004F6410"/>
    <w:rsid w:val="00512213"/>
    <w:rsid w:val="0051374B"/>
    <w:rsid w:val="005176F9"/>
    <w:rsid w:val="0053101E"/>
    <w:rsid w:val="00554709"/>
    <w:rsid w:val="005622E4"/>
    <w:rsid w:val="00573D3F"/>
    <w:rsid w:val="005A0740"/>
    <w:rsid w:val="005C68B0"/>
    <w:rsid w:val="005D13B1"/>
    <w:rsid w:val="005F084A"/>
    <w:rsid w:val="00600E3C"/>
    <w:rsid w:val="006038C8"/>
    <w:rsid w:val="0060654E"/>
    <w:rsid w:val="006126E7"/>
    <w:rsid w:val="0061717E"/>
    <w:rsid w:val="00626625"/>
    <w:rsid w:val="00630D6E"/>
    <w:rsid w:val="00633951"/>
    <w:rsid w:val="006376ED"/>
    <w:rsid w:val="00637D26"/>
    <w:rsid w:val="006472F3"/>
    <w:rsid w:val="006474E9"/>
    <w:rsid w:val="006507A6"/>
    <w:rsid w:val="00650DD6"/>
    <w:rsid w:val="00655C36"/>
    <w:rsid w:val="00660DBD"/>
    <w:rsid w:val="00666F80"/>
    <w:rsid w:val="00675D99"/>
    <w:rsid w:val="006804A6"/>
    <w:rsid w:val="00680A1C"/>
    <w:rsid w:val="00691BA0"/>
    <w:rsid w:val="00694D3C"/>
    <w:rsid w:val="006A09F2"/>
    <w:rsid w:val="006A1A5B"/>
    <w:rsid w:val="006A481E"/>
    <w:rsid w:val="006B032B"/>
    <w:rsid w:val="006B4A00"/>
    <w:rsid w:val="006C14FF"/>
    <w:rsid w:val="006C7F47"/>
    <w:rsid w:val="006D0C00"/>
    <w:rsid w:val="006D2533"/>
    <w:rsid w:val="006D257D"/>
    <w:rsid w:val="006E1088"/>
    <w:rsid w:val="006F4978"/>
    <w:rsid w:val="00703EAC"/>
    <w:rsid w:val="00704470"/>
    <w:rsid w:val="00711721"/>
    <w:rsid w:val="00714C0D"/>
    <w:rsid w:val="00730BED"/>
    <w:rsid w:val="0075178F"/>
    <w:rsid w:val="0076121D"/>
    <w:rsid w:val="00764A42"/>
    <w:rsid w:val="007673CE"/>
    <w:rsid w:val="007706DC"/>
    <w:rsid w:val="00775931"/>
    <w:rsid w:val="00775C18"/>
    <w:rsid w:val="007A388C"/>
    <w:rsid w:val="007A6040"/>
    <w:rsid w:val="007C0FA2"/>
    <w:rsid w:val="007D006A"/>
    <w:rsid w:val="0080330D"/>
    <w:rsid w:val="008034DF"/>
    <w:rsid w:val="00804C7E"/>
    <w:rsid w:val="008152DA"/>
    <w:rsid w:val="0082108D"/>
    <w:rsid w:val="00826257"/>
    <w:rsid w:val="00833EE5"/>
    <w:rsid w:val="00833F32"/>
    <w:rsid w:val="0084139C"/>
    <w:rsid w:val="00842295"/>
    <w:rsid w:val="00846D9E"/>
    <w:rsid w:val="0086371E"/>
    <w:rsid w:val="00863E21"/>
    <w:rsid w:val="00865D2C"/>
    <w:rsid w:val="00867172"/>
    <w:rsid w:val="0087216E"/>
    <w:rsid w:val="00872F08"/>
    <w:rsid w:val="008738AB"/>
    <w:rsid w:val="008B4CA0"/>
    <w:rsid w:val="008C0BC5"/>
    <w:rsid w:val="008D3A86"/>
    <w:rsid w:val="008E050B"/>
    <w:rsid w:val="008E37C2"/>
    <w:rsid w:val="008F128B"/>
    <w:rsid w:val="009135B0"/>
    <w:rsid w:val="00914434"/>
    <w:rsid w:val="00916F39"/>
    <w:rsid w:val="00925576"/>
    <w:rsid w:val="00932B10"/>
    <w:rsid w:val="00944185"/>
    <w:rsid w:val="009454AA"/>
    <w:rsid w:val="00945781"/>
    <w:rsid w:val="009545F8"/>
    <w:rsid w:val="009633F1"/>
    <w:rsid w:val="009634DC"/>
    <w:rsid w:val="009726AF"/>
    <w:rsid w:val="009754CF"/>
    <w:rsid w:val="00976D66"/>
    <w:rsid w:val="0099126E"/>
    <w:rsid w:val="00991CCD"/>
    <w:rsid w:val="00991FDB"/>
    <w:rsid w:val="009A406A"/>
    <w:rsid w:val="009B05DE"/>
    <w:rsid w:val="009C1DDC"/>
    <w:rsid w:val="009C2C5D"/>
    <w:rsid w:val="009C2F61"/>
    <w:rsid w:val="009C4A44"/>
    <w:rsid w:val="009E3161"/>
    <w:rsid w:val="009F0C80"/>
    <w:rsid w:val="00A04909"/>
    <w:rsid w:val="00A17D71"/>
    <w:rsid w:val="00A540C0"/>
    <w:rsid w:val="00A60BB4"/>
    <w:rsid w:val="00A611BF"/>
    <w:rsid w:val="00A63768"/>
    <w:rsid w:val="00A648C6"/>
    <w:rsid w:val="00A679B4"/>
    <w:rsid w:val="00A67C31"/>
    <w:rsid w:val="00A7001C"/>
    <w:rsid w:val="00A75CFE"/>
    <w:rsid w:val="00A81FA8"/>
    <w:rsid w:val="00A84ADF"/>
    <w:rsid w:val="00A96D26"/>
    <w:rsid w:val="00AA16AC"/>
    <w:rsid w:val="00AA1E6E"/>
    <w:rsid w:val="00AA5FA0"/>
    <w:rsid w:val="00AB495D"/>
    <w:rsid w:val="00AB5DD2"/>
    <w:rsid w:val="00AC5B0D"/>
    <w:rsid w:val="00AD45B5"/>
    <w:rsid w:val="00AE6FDF"/>
    <w:rsid w:val="00AF1A24"/>
    <w:rsid w:val="00AF3117"/>
    <w:rsid w:val="00AF43ED"/>
    <w:rsid w:val="00AF7E03"/>
    <w:rsid w:val="00B0504D"/>
    <w:rsid w:val="00B0570C"/>
    <w:rsid w:val="00B06687"/>
    <w:rsid w:val="00B13A78"/>
    <w:rsid w:val="00B1664C"/>
    <w:rsid w:val="00B208D2"/>
    <w:rsid w:val="00B20A3E"/>
    <w:rsid w:val="00B31AEA"/>
    <w:rsid w:val="00B4650B"/>
    <w:rsid w:val="00B46A64"/>
    <w:rsid w:val="00B6024D"/>
    <w:rsid w:val="00B61ACF"/>
    <w:rsid w:val="00B70725"/>
    <w:rsid w:val="00B70930"/>
    <w:rsid w:val="00B752C5"/>
    <w:rsid w:val="00B76276"/>
    <w:rsid w:val="00B76C91"/>
    <w:rsid w:val="00B863E1"/>
    <w:rsid w:val="00B86594"/>
    <w:rsid w:val="00B92985"/>
    <w:rsid w:val="00B943D8"/>
    <w:rsid w:val="00B9483C"/>
    <w:rsid w:val="00BA75BC"/>
    <w:rsid w:val="00BB0A0D"/>
    <w:rsid w:val="00BB199C"/>
    <w:rsid w:val="00BB1BEC"/>
    <w:rsid w:val="00BB2FD1"/>
    <w:rsid w:val="00BB6518"/>
    <w:rsid w:val="00BB683D"/>
    <w:rsid w:val="00BC0A44"/>
    <w:rsid w:val="00BC377D"/>
    <w:rsid w:val="00BC79EF"/>
    <w:rsid w:val="00BC7EF9"/>
    <w:rsid w:val="00BD5BAF"/>
    <w:rsid w:val="00BE174D"/>
    <w:rsid w:val="00BE4BDD"/>
    <w:rsid w:val="00BF0197"/>
    <w:rsid w:val="00C13C6C"/>
    <w:rsid w:val="00C3368B"/>
    <w:rsid w:val="00C3527B"/>
    <w:rsid w:val="00C35D01"/>
    <w:rsid w:val="00C40A1A"/>
    <w:rsid w:val="00C43CD5"/>
    <w:rsid w:val="00C4510A"/>
    <w:rsid w:val="00C5347B"/>
    <w:rsid w:val="00C7663A"/>
    <w:rsid w:val="00C87BDD"/>
    <w:rsid w:val="00C954BB"/>
    <w:rsid w:val="00CA3F63"/>
    <w:rsid w:val="00CB79D4"/>
    <w:rsid w:val="00CC2ECE"/>
    <w:rsid w:val="00CC7CAB"/>
    <w:rsid w:val="00CE035A"/>
    <w:rsid w:val="00CF2CCD"/>
    <w:rsid w:val="00CF43DD"/>
    <w:rsid w:val="00D03490"/>
    <w:rsid w:val="00D04461"/>
    <w:rsid w:val="00D04E62"/>
    <w:rsid w:val="00D07920"/>
    <w:rsid w:val="00D113D6"/>
    <w:rsid w:val="00D31E78"/>
    <w:rsid w:val="00D3275B"/>
    <w:rsid w:val="00D40E40"/>
    <w:rsid w:val="00D458C6"/>
    <w:rsid w:val="00D46EEC"/>
    <w:rsid w:val="00D6140B"/>
    <w:rsid w:val="00D87DB6"/>
    <w:rsid w:val="00D92D75"/>
    <w:rsid w:val="00D94B45"/>
    <w:rsid w:val="00D94EB5"/>
    <w:rsid w:val="00D97D41"/>
    <w:rsid w:val="00DB72C9"/>
    <w:rsid w:val="00DB7561"/>
    <w:rsid w:val="00DC1F99"/>
    <w:rsid w:val="00DC2B8B"/>
    <w:rsid w:val="00DD5A8D"/>
    <w:rsid w:val="00DE43F3"/>
    <w:rsid w:val="00DF5435"/>
    <w:rsid w:val="00DF64D0"/>
    <w:rsid w:val="00E03C7B"/>
    <w:rsid w:val="00E11EB6"/>
    <w:rsid w:val="00E12B94"/>
    <w:rsid w:val="00E156AC"/>
    <w:rsid w:val="00E33E7C"/>
    <w:rsid w:val="00E42C32"/>
    <w:rsid w:val="00E60477"/>
    <w:rsid w:val="00E61596"/>
    <w:rsid w:val="00E71F55"/>
    <w:rsid w:val="00E7288D"/>
    <w:rsid w:val="00E824C2"/>
    <w:rsid w:val="00EA09AD"/>
    <w:rsid w:val="00EA1D48"/>
    <w:rsid w:val="00EA418C"/>
    <w:rsid w:val="00EB1726"/>
    <w:rsid w:val="00EB4ADB"/>
    <w:rsid w:val="00EB6C4D"/>
    <w:rsid w:val="00EC0632"/>
    <w:rsid w:val="00EC69A2"/>
    <w:rsid w:val="00EC7974"/>
    <w:rsid w:val="00ED0054"/>
    <w:rsid w:val="00ED5065"/>
    <w:rsid w:val="00ED724C"/>
    <w:rsid w:val="00EE00A2"/>
    <w:rsid w:val="00EE4D16"/>
    <w:rsid w:val="00EF6A2D"/>
    <w:rsid w:val="00F02055"/>
    <w:rsid w:val="00F02DC5"/>
    <w:rsid w:val="00F1027A"/>
    <w:rsid w:val="00F12902"/>
    <w:rsid w:val="00F134EC"/>
    <w:rsid w:val="00F157FB"/>
    <w:rsid w:val="00F2326C"/>
    <w:rsid w:val="00F249BA"/>
    <w:rsid w:val="00F25EF2"/>
    <w:rsid w:val="00F27339"/>
    <w:rsid w:val="00F332F6"/>
    <w:rsid w:val="00F42E39"/>
    <w:rsid w:val="00F53CD6"/>
    <w:rsid w:val="00F5673E"/>
    <w:rsid w:val="00F65BAF"/>
    <w:rsid w:val="00F67083"/>
    <w:rsid w:val="00F74D8E"/>
    <w:rsid w:val="00F770D1"/>
    <w:rsid w:val="00F90338"/>
    <w:rsid w:val="00F9716F"/>
    <w:rsid w:val="00F974D3"/>
    <w:rsid w:val="00FA477D"/>
    <w:rsid w:val="00FA5F96"/>
    <w:rsid w:val="00FB2831"/>
    <w:rsid w:val="00FB769F"/>
    <w:rsid w:val="00FD054D"/>
    <w:rsid w:val="00FE3624"/>
    <w:rsid w:val="00FE3A99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96"/>
    <o:shapelayout v:ext="edit">
      <o:idmap v:ext="edit" data="1"/>
    </o:shapelayout>
  </w:shapeDefaults>
  <w:decimalSymbol w:val=","/>
  <w:listSeparator w:val=";"/>
  <w15:docId w15:val="{A961D73C-F4F6-409A-B1D5-8480EDDC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90"/>
    <w:pPr>
      <w:spacing w:after="120" w:line="360" w:lineRule="auto"/>
      <w:ind w:firstLine="709"/>
      <w:jc w:val="both"/>
    </w:pPr>
    <w:rPr>
      <w:rFonts w:ascii="Calibri" w:hAnsi="Calibri"/>
      <w:sz w:val="24"/>
    </w:rPr>
  </w:style>
  <w:style w:type="paragraph" w:styleId="1">
    <w:name w:val="heading 1"/>
    <w:basedOn w:val="a"/>
    <w:next w:val="a"/>
    <w:link w:val="10"/>
    <w:autoRedefine/>
    <w:uiPriority w:val="9"/>
    <w:rsid w:val="00AF1A24"/>
    <w:pPr>
      <w:keepNext/>
      <w:numPr>
        <w:numId w:val="1"/>
      </w:numPr>
      <w:spacing w:after="240" w:line="240" w:lineRule="auto"/>
      <w:ind w:left="426" w:hanging="426"/>
      <w:outlineLvl w:val="0"/>
    </w:pPr>
    <w:rPr>
      <w:rFonts w:eastAsia="Times New Roman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C43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autoRedefine/>
    <w:uiPriority w:val="99"/>
    <w:unhideWhenUsed/>
    <w:qFormat/>
    <w:rsid w:val="007706DC"/>
    <w:pPr>
      <w:spacing w:after="0" w:line="240" w:lineRule="auto"/>
    </w:pPr>
    <w:rPr>
      <w:rFonts w:asciiTheme="minorHAnsi" w:hAnsiTheme="minorHAnsi"/>
      <w:color w:val="0F81BF"/>
    </w:rPr>
  </w:style>
  <w:style w:type="paragraph" w:styleId="a4">
    <w:name w:val="header"/>
    <w:basedOn w:val="a"/>
    <w:link w:val="a5"/>
    <w:uiPriority w:val="99"/>
    <w:unhideWhenUsed/>
    <w:rsid w:val="009C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C5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C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2C5D"/>
    <w:rPr>
      <w:rFonts w:ascii="Times New Roman" w:hAnsi="Times New Roman"/>
      <w:sz w:val="24"/>
    </w:rPr>
  </w:style>
  <w:style w:type="paragraph" w:customStyle="1" w:styleId="a8">
    <w:name w:val="Колонтитул верх"/>
    <w:basedOn w:val="a4"/>
    <w:link w:val="a9"/>
    <w:autoRedefine/>
    <w:qFormat/>
    <w:rsid w:val="00E61596"/>
    <w:pPr>
      <w:tabs>
        <w:tab w:val="clear" w:pos="4677"/>
      </w:tabs>
      <w:ind w:firstLine="0"/>
      <w:jc w:val="right"/>
    </w:pPr>
    <w:rPr>
      <w:noProof/>
      <w:lang w:eastAsia="ru-RU"/>
    </w:rPr>
  </w:style>
  <w:style w:type="paragraph" w:styleId="aa">
    <w:name w:val="No Spacing"/>
    <w:link w:val="ab"/>
    <w:uiPriority w:val="1"/>
    <w:rsid w:val="00714C0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Колонтитул верх Знак"/>
    <w:basedOn w:val="a5"/>
    <w:link w:val="a8"/>
    <w:rsid w:val="00E61596"/>
    <w:rPr>
      <w:rFonts w:ascii="Calibri" w:hAnsi="Calibri"/>
      <w:noProof/>
      <w:sz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14C0D"/>
    <w:rPr>
      <w:rFonts w:eastAsiaTheme="minorEastAsia"/>
      <w:lang w:eastAsia="ru-RU"/>
    </w:rPr>
  </w:style>
  <w:style w:type="paragraph" w:customStyle="1" w:styleId="DRG">
    <w:name w:val="Титульный DRG"/>
    <w:basedOn w:val="a"/>
    <w:link w:val="DRG0"/>
    <w:autoRedefine/>
    <w:qFormat/>
    <w:rsid w:val="008152DA"/>
    <w:pPr>
      <w:spacing w:line="240" w:lineRule="auto"/>
      <w:jc w:val="center"/>
    </w:pPr>
    <w:rPr>
      <w:b/>
      <w:color w:val="0F81BF"/>
      <w:sz w:val="36"/>
      <w:lang w:val="en-US"/>
    </w:rPr>
  </w:style>
  <w:style w:type="paragraph" w:customStyle="1" w:styleId="small">
    <w:name w:val="Титульник small"/>
    <w:basedOn w:val="a"/>
    <w:link w:val="small0"/>
    <w:autoRedefine/>
    <w:qFormat/>
    <w:rsid w:val="00EA09AD"/>
    <w:pPr>
      <w:spacing w:after="0" w:line="240" w:lineRule="auto"/>
      <w:ind w:right="82" w:firstLine="0"/>
      <w:contextualSpacing/>
      <w:jc w:val="center"/>
    </w:pPr>
    <w:rPr>
      <w:color w:val="4A7090" w:themeColor="background2" w:themeShade="80"/>
      <w:sz w:val="16"/>
    </w:rPr>
  </w:style>
  <w:style w:type="character" w:customStyle="1" w:styleId="DRG0">
    <w:name w:val="Титульный DRG Знак"/>
    <w:basedOn w:val="a0"/>
    <w:link w:val="DRG"/>
    <w:rsid w:val="008152DA"/>
    <w:rPr>
      <w:rFonts w:ascii="Calibri" w:hAnsi="Calibri"/>
      <w:b/>
      <w:color w:val="0F81BF"/>
      <w:sz w:val="36"/>
      <w:lang w:val="en-US"/>
    </w:rPr>
  </w:style>
  <w:style w:type="paragraph" w:styleId="ac">
    <w:name w:val="Body Text"/>
    <w:basedOn w:val="a"/>
    <w:link w:val="ad"/>
    <w:rsid w:val="00347C4C"/>
    <w:pPr>
      <w:spacing w:line="240" w:lineRule="auto"/>
    </w:pPr>
    <w:rPr>
      <w:rFonts w:eastAsia="Times New Roman" w:cs="Times New Roman"/>
      <w:szCs w:val="24"/>
    </w:rPr>
  </w:style>
  <w:style w:type="character" w:customStyle="1" w:styleId="small0">
    <w:name w:val="Титульник small Знак"/>
    <w:basedOn w:val="a0"/>
    <w:link w:val="small"/>
    <w:rsid w:val="00EA09AD"/>
    <w:rPr>
      <w:rFonts w:ascii="Calibri" w:hAnsi="Calibri"/>
      <w:color w:val="4A7090" w:themeColor="background2" w:themeShade="80"/>
      <w:sz w:val="16"/>
    </w:rPr>
  </w:style>
  <w:style w:type="character" w:customStyle="1" w:styleId="ad">
    <w:name w:val="Основной текст Знак"/>
    <w:basedOn w:val="a0"/>
    <w:link w:val="ac"/>
    <w:rsid w:val="00347C4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1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126E7"/>
    <w:rPr>
      <w:rFonts w:ascii="Segoe UI" w:hAnsi="Segoe UI" w:cs="Segoe UI"/>
      <w:sz w:val="18"/>
      <w:szCs w:val="18"/>
    </w:rPr>
  </w:style>
  <w:style w:type="paragraph" w:customStyle="1" w:styleId="DRGsmall">
    <w:name w:val="Титульник DRGsmall"/>
    <w:basedOn w:val="DRG"/>
    <w:link w:val="DRGsmall0"/>
    <w:autoRedefine/>
    <w:qFormat/>
    <w:rsid w:val="006126E7"/>
    <w:rPr>
      <w:sz w:val="20"/>
    </w:rPr>
  </w:style>
  <w:style w:type="character" w:styleId="af0">
    <w:name w:val="Hyperlink"/>
    <w:basedOn w:val="a0"/>
    <w:uiPriority w:val="99"/>
    <w:unhideWhenUsed/>
    <w:rsid w:val="006126E7"/>
    <w:rPr>
      <w:color w:val="6B9F25" w:themeColor="hyperlink"/>
      <w:u w:val="single"/>
    </w:rPr>
  </w:style>
  <w:style w:type="character" w:customStyle="1" w:styleId="DRGsmall0">
    <w:name w:val="Титульник DRGsmall Знак"/>
    <w:basedOn w:val="DRG0"/>
    <w:link w:val="DRGsmall"/>
    <w:rsid w:val="006126E7"/>
    <w:rPr>
      <w:rFonts w:ascii="Calibri" w:hAnsi="Calibri"/>
      <w:b/>
      <w:color w:val="0F81BF"/>
      <w:sz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F1A24"/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af1">
    <w:name w:val="ОСНОВНОЙ ТЕКСТ!!!"/>
    <w:rsid w:val="00AF1A24"/>
    <w:pPr>
      <w:spacing w:before="120" w:after="120" w:line="360" w:lineRule="auto"/>
      <w:ind w:left="720"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f2">
    <w:name w:val="Placeholder Text"/>
    <w:basedOn w:val="a0"/>
    <w:uiPriority w:val="99"/>
    <w:semiHidden/>
    <w:rsid w:val="00916F39"/>
    <w:rPr>
      <w:color w:val="808080"/>
    </w:rPr>
  </w:style>
  <w:style w:type="paragraph" w:customStyle="1" w:styleId="I">
    <w:name w:val="Заголовок I"/>
    <w:basedOn w:val="a"/>
    <w:link w:val="I0"/>
    <w:autoRedefine/>
    <w:qFormat/>
    <w:rsid w:val="00D04461"/>
    <w:pPr>
      <w:ind w:left="360" w:firstLine="0"/>
      <w:outlineLvl w:val="0"/>
    </w:pPr>
    <w:rPr>
      <w:b/>
      <w:color w:val="0F81BF"/>
      <w:sz w:val="28"/>
    </w:rPr>
  </w:style>
  <w:style w:type="paragraph" w:customStyle="1" w:styleId="II">
    <w:name w:val="Заголовок II"/>
    <w:basedOn w:val="a"/>
    <w:link w:val="II0"/>
    <w:autoRedefine/>
    <w:qFormat/>
    <w:rsid w:val="0024077B"/>
    <w:pPr>
      <w:spacing w:before="240"/>
      <w:ind w:firstLine="0"/>
    </w:pPr>
    <w:rPr>
      <w:b/>
      <w:color w:val="0F81BF"/>
    </w:rPr>
  </w:style>
  <w:style w:type="character" w:customStyle="1" w:styleId="I0">
    <w:name w:val="Заголовок I Знак"/>
    <w:basedOn w:val="a0"/>
    <w:link w:val="I"/>
    <w:rsid w:val="00D04461"/>
    <w:rPr>
      <w:rFonts w:ascii="Calibri" w:hAnsi="Calibri"/>
      <w:b/>
      <w:color w:val="0F81BF"/>
      <w:sz w:val="28"/>
    </w:rPr>
  </w:style>
  <w:style w:type="paragraph" w:styleId="af3">
    <w:name w:val="List Paragraph"/>
    <w:basedOn w:val="a"/>
    <w:uiPriority w:val="34"/>
    <w:rsid w:val="00050807"/>
    <w:pPr>
      <w:ind w:left="720"/>
      <w:contextualSpacing/>
    </w:pPr>
  </w:style>
  <w:style w:type="character" w:customStyle="1" w:styleId="II0">
    <w:name w:val="Заголовок II Знак"/>
    <w:basedOn w:val="a0"/>
    <w:link w:val="II"/>
    <w:rsid w:val="0024077B"/>
    <w:rPr>
      <w:rFonts w:ascii="Calibri" w:hAnsi="Calibri"/>
      <w:b/>
      <w:color w:val="0F81BF"/>
      <w:sz w:val="24"/>
    </w:rPr>
  </w:style>
  <w:style w:type="paragraph" w:customStyle="1" w:styleId="III">
    <w:name w:val="Заголовок III"/>
    <w:basedOn w:val="a"/>
    <w:link w:val="III0"/>
    <w:autoRedefine/>
    <w:qFormat/>
    <w:rsid w:val="00D3275B"/>
    <w:rPr>
      <w:b/>
      <w:i/>
      <w:color w:val="0F81BF"/>
      <w:lang w:val="en-US"/>
    </w:rPr>
  </w:style>
  <w:style w:type="paragraph" w:customStyle="1" w:styleId="default">
    <w:name w:val="Список default"/>
    <w:basedOn w:val="a"/>
    <w:link w:val="default0"/>
    <w:autoRedefine/>
    <w:rsid w:val="0053101E"/>
    <w:pPr>
      <w:numPr>
        <w:numId w:val="2"/>
      </w:numPr>
      <w:spacing w:line="240" w:lineRule="auto"/>
      <w:ind w:left="567" w:firstLine="0"/>
      <w:contextualSpacing/>
    </w:pPr>
  </w:style>
  <w:style w:type="character" w:customStyle="1" w:styleId="III0">
    <w:name w:val="Заголовок III Знак"/>
    <w:basedOn w:val="a0"/>
    <w:link w:val="III"/>
    <w:rsid w:val="00D3275B"/>
    <w:rPr>
      <w:rFonts w:ascii="Calibri" w:hAnsi="Calibri"/>
      <w:b/>
      <w:i/>
      <w:color w:val="0F81BF"/>
      <w:sz w:val="24"/>
      <w:lang w:val="en-US"/>
    </w:rPr>
  </w:style>
  <w:style w:type="character" w:customStyle="1" w:styleId="default0">
    <w:name w:val="Список default Знак"/>
    <w:basedOn w:val="a0"/>
    <w:link w:val="default"/>
    <w:rsid w:val="0053101E"/>
    <w:rPr>
      <w:rFonts w:ascii="Calibri" w:hAnsi="Calibri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43CD5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3CD5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C43CD5"/>
    <w:pPr>
      <w:spacing w:line="240" w:lineRule="auto"/>
      <w:ind w:left="284" w:firstLine="0"/>
      <w:contextualSpacing/>
    </w:pPr>
    <w:rPr>
      <w:color w:val="0F81BF"/>
    </w:rPr>
  </w:style>
  <w:style w:type="paragraph" w:styleId="11">
    <w:name w:val="toc 1"/>
    <w:basedOn w:val="a"/>
    <w:next w:val="a"/>
    <w:autoRedefine/>
    <w:uiPriority w:val="39"/>
    <w:unhideWhenUsed/>
    <w:qFormat/>
    <w:rsid w:val="00C43CD5"/>
    <w:pPr>
      <w:spacing w:line="240" w:lineRule="auto"/>
      <w:ind w:firstLine="0"/>
    </w:pPr>
    <w:rPr>
      <w:color w:val="0F81BF"/>
      <w:sz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43CD5"/>
    <w:pPr>
      <w:spacing w:line="240" w:lineRule="auto"/>
      <w:ind w:left="567" w:firstLine="0"/>
    </w:pPr>
    <w:rPr>
      <w:i/>
      <w:color w:val="0F81BF"/>
    </w:rPr>
  </w:style>
  <w:style w:type="paragraph" w:styleId="af4">
    <w:name w:val="caption"/>
    <w:aliases w:val="Название диаграмм"/>
    <w:basedOn w:val="a"/>
    <w:next w:val="a"/>
    <w:link w:val="af5"/>
    <w:autoRedefine/>
    <w:uiPriority w:val="35"/>
    <w:qFormat/>
    <w:rsid w:val="00301456"/>
    <w:pPr>
      <w:keepNext/>
      <w:spacing w:before="240" w:after="0" w:line="240" w:lineRule="auto"/>
      <w:ind w:left="360" w:firstLine="0"/>
      <w:jc w:val="right"/>
    </w:pPr>
    <w:rPr>
      <w:rFonts w:asciiTheme="minorHAnsi" w:eastAsia="Calibri" w:hAnsiTheme="minorHAnsi" w:cs="Times New Roman"/>
      <w:b/>
      <w:bCs/>
      <w:color w:val="0F81BF"/>
      <w:sz w:val="20"/>
      <w:szCs w:val="20"/>
      <w:shd w:val="clear" w:color="auto" w:fill="FFFFFF"/>
    </w:rPr>
  </w:style>
  <w:style w:type="character" w:customStyle="1" w:styleId="af5">
    <w:name w:val="Название объекта Знак"/>
    <w:aliases w:val="Название диаграмм Знак"/>
    <w:link w:val="af4"/>
    <w:uiPriority w:val="35"/>
    <w:rsid w:val="00301456"/>
    <w:rPr>
      <w:rFonts w:eastAsia="Calibri" w:cs="Times New Roman"/>
      <w:b/>
      <w:bCs/>
      <w:color w:val="0F81BF"/>
      <w:sz w:val="20"/>
      <w:szCs w:val="20"/>
    </w:rPr>
  </w:style>
  <w:style w:type="paragraph" w:customStyle="1" w:styleId="DRG1">
    <w:name w:val="Источник DRG"/>
    <w:basedOn w:val="a"/>
    <w:link w:val="DRG2"/>
    <w:autoRedefine/>
    <w:qFormat/>
    <w:rsid w:val="00A04909"/>
    <w:pPr>
      <w:spacing w:after="240" w:line="240" w:lineRule="auto"/>
      <w:ind w:left="360" w:firstLine="0"/>
      <w:jc w:val="right"/>
    </w:pPr>
    <w:rPr>
      <w:b/>
      <w:color w:val="0F81BF"/>
      <w:sz w:val="20"/>
    </w:rPr>
  </w:style>
  <w:style w:type="table" w:styleId="af6">
    <w:name w:val="Table Grid"/>
    <w:basedOn w:val="a1"/>
    <w:uiPriority w:val="39"/>
    <w:rsid w:val="00872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G2">
    <w:name w:val="Источник DRG Знак"/>
    <w:basedOn w:val="af5"/>
    <w:link w:val="DRG1"/>
    <w:rsid w:val="00A04909"/>
    <w:rPr>
      <w:rFonts w:ascii="Calibri" w:eastAsia="Calibri" w:hAnsi="Calibri" w:cs="Times New Roman"/>
      <w:b/>
      <w:bCs w:val="0"/>
      <w:color w:val="0F81BF"/>
      <w:sz w:val="20"/>
      <w:szCs w:val="20"/>
    </w:rPr>
  </w:style>
  <w:style w:type="table" w:customStyle="1" w:styleId="-451">
    <w:name w:val="Таблица-сетка 4 — акцент 51"/>
    <w:basedOn w:val="a1"/>
    <w:uiPriority w:val="49"/>
    <w:rsid w:val="00872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customStyle="1" w:styleId="af7">
    <w:name w:val="Название табл/диагр"/>
    <w:basedOn w:val="DRG"/>
    <w:link w:val="af8"/>
    <w:autoRedefine/>
    <w:rsid w:val="00AA1E6E"/>
    <w:rPr>
      <w:sz w:val="20"/>
    </w:rPr>
  </w:style>
  <w:style w:type="character" w:customStyle="1" w:styleId="af8">
    <w:name w:val="Название табл/диагр Знак"/>
    <w:basedOn w:val="DRG0"/>
    <w:link w:val="af7"/>
    <w:rsid w:val="00AA1E6E"/>
    <w:rPr>
      <w:rFonts w:ascii="Calibri" w:hAnsi="Calibri"/>
      <w:b/>
      <w:color w:val="0F81BF"/>
      <w:sz w:val="20"/>
      <w:lang w:val="en-US"/>
    </w:rPr>
  </w:style>
  <w:style w:type="paragraph" w:styleId="af9">
    <w:name w:val="footnote text"/>
    <w:aliases w:val="Table_Footnote_last"/>
    <w:basedOn w:val="a"/>
    <w:link w:val="afa"/>
    <w:unhideWhenUsed/>
    <w:rsid w:val="00D0349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aliases w:val="Table_Footnote_last Знак"/>
    <w:basedOn w:val="a0"/>
    <w:link w:val="af9"/>
    <w:rsid w:val="00D03490"/>
    <w:rPr>
      <w:rFonts w:ascii="Calibri" w:hAnsi="Calibri"/>
      <w:sz w:val="20"/>
      <w:szCs w:val="20"/>
    </w:rPr>
  </w:style>
  <w:style w:type="character" w:styleId="afb">
    <w:name w:val="footnote reference"/>
    <w:basedOn w:val="a0"/>
    <w:unhideWhenUsed/>
    <w:rsid w:val="00D03490"/>
    <w:rPr>
      <w:vertAlign w:val="superscript"/>
    </w:rPr>
  </w:style>
  <w:style w:type="paragraph" w:styleId="afc">
    <w:name w:val="TOC Heading"/>
    <w:basedOn w:val="1"/>
    <w:next w:val="a"/>
    <w:uiPriority w:val="39"/>
    <w:unhideWhenUsed/>
    <w:qFormat/>
    <w:rsid w:val="00D0349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76E8B" w:themeColor="accent1" w:themeShade="BF"/>
      <w:kern w:val="0"/>
      <w:sz w:val="32"/>
      <w:szCs w:val="32"/>
      <w:lang w:eastAsia="ru-RU"/>
    </w:rPr>
  </w:style>
  <w:style w:type="paragraph" w:customStyle="1" w:styleId="afd">
    <w:name w:val="Название таблиц"/>
    <w:basedOn w:val="af4"/>
    <w:link w:val="afe"/>
    <w:autoRedefine/>
    <w:qFormat/>
    <w:rsid w:val="00703EAC"/>
  </w:style>
  <w:style w:type="character" w:customStyle="1" w:styleId="afe">
    <w:name w:val="Название таблиц Знак"/>
    <w:basedOn w:val="af5"/>
    <w:link w:val="afd"/>
    <w:rsid w:val="00703EAC"/>
    <w:rPr>
      <w:rFonts w:eastAsia="Calibri" w:cs="Times New Roman"/>
      <w:b/>
      <w:bCs/>
      <w:color w:val="0F81BF"/>
      <w:sz w:val="20"/>
      <w:szCs w:val="20"/>
    </w:rPr>
  </w:style>
  <w:style w:type="paragraph" w:styleId="aff">
    <w:name w:val="Normal (Web)"/>
    <w:basedOn w:val="a"/>
    <w:uiPriority w:val="99"/>
    <w:semiHidden/>
    <w:unhideWhenUsed/>
    <w:rsid w:val="004C37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09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0939A3"/>
    <w:rPr>
      <w:rFonts w:ascii="Tahoma" w:hAnsi="Tahoma" w:cs="Tahoma"/>
      <w:sz w:val="16"/>
      <w:szCs w:val="16"/>
    </w:rPr>
  </w:style>
  <w:style w:type="paragraph" w:customStyle="1" w:styleId="pp">
    <w:name w:val="pp"/>
    <w:basedOn w:val="a"/>
    <w:rsid w:val="00691BA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4209F0"/>
  </w:style>
  <w:style w:type="character" w:styleId="aff2">
    <w:name w:val="Emphasis"/>
    <w:basedOn w:val="a0"/>
    <w:uiPriority w:val="20"/>
    <w:qFormat/>
    <w:rsid w:val="00AA1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hart" Target="charts/chart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gi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hart" Target="charts/chart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image" Target="media/image5.gi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search@drgroup.ru" TargetMode="External"/><Relationship Id="rId2" Type="http://schemas.openxmlformats.org/officeDocument/2006/relationships/hyperlink" Target="http://www.drgroup.ru" TargetMode="External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research@drgroup.ru" TargetMode="External"/><Relationship Id="rId1" Type="http://schemas.openxmlformats.org/officeDocument/2006/relationships/hyperlink" Target="http://www.drgroup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\Documents\&#1055;&#1086;&#1083;&#1100;&#1079;&#1086;&#1074;&#1072;&#1090;&#1077;&#1083;&#1100;&#1089;&#1082;&#1080;&#1077;%20&#1096;&#1072;&#1073;&#1083;&#1086;&#1085;&#1099;%20Office\DISCOVERY%20RESEARCH%20GROUP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Россия</c:v>
                </c:pt>
                <c:pt idx="1">
                  <c:v>Прочие страны восточной Европы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916876334830753"/>
          <c:y val="0.13029433820772418"/>
          <c:w val="0.1445871659315548"/>
          <c:h val="0.723538307711535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рынка (млрд. усл. кирп.) - левая ось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#,##0</c:formatCode>
                <c:ptCount val="3"/>
                <c:pt idx="0">
                  <c:v>1000</c:v>
                </c:pt>
                <c:pt idx="1">
                  <c:v>1000</c:v>
                </c:pt>
                <c:pt idx="2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6680576"/>
        <c:axId val="156681136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 рына (%) - правая ось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solidFill>
                <a:schemeClr val="accent3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6682256"/>
        <c:axId val="156681696"/>
      </c:lineChart>
      <c:catAx>
        <c:axId val="15668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6681136"/>
        <c:crosses val="autoZero"/>
        <c:auto val="1"/>
        <c:lblAlgn val="ctr"/>
        <c:lblOffset val="100"/>
        <c:noMultiLvlLbl val="0"/>
      </c:catAx>
      <c:valAx>
        <c:axId val="156681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6680576"/>
        <c:crosses val="autoZero"/>
        <c:crossBetween val="between"/>
      </c:valAx>
      <c:valAx>
        <c:axId val="156681696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6682256"/>
        <c:crosses val="max"/>
        <c:crossBetween val="between"/>
      </c:valAx>
      <c:catAx>
        <c:axId val="156682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66816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latin typeface="+mn-lt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732960799254931E-2"/>
          <c:y val="3.8054908946150372E-2"/>
          <c:w val="0.92061112522225041"/>
          <c:h val="0.718124810234196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продаж кормов для кошек млрд руб.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 (прогноз)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продаж кормов для собак млрд руб.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 (прогноз)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685616"/>
        <c:axId val="156686176"/>
      </c:barChart>
      <c:catAx>
        <c:axId val="15668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686176"/>
        <c:crosses val="autoZero"/>
        <c:auto val="1"/>
        <c:lblAlgn val="ctr"/>
        <c:lblOffset val="100"/>
        <c:noMultiLvlLbl val="0"/>
      </c:catAx>
      <c:valAx>
        <c:axId val="156686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68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3891622922134743E-2"/>
          <c:y val="0.83382889638795188"/>
          <c:w val="0.85305008748906419"/>
          <c:h val="0.1423615798025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импорта (тонн) - левая ось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Лист1!$B$2:$B$5</c:f>
              <c:numCache>
                <c:formatCode>_-* #,##0_р_._-;\-* #,##0_р_._-;_-* "-"??_р_._-;_-@_-</c:formatCode>
                <c:ptCount val="4"/>
                <c:pt idx="0">
                  <c:v>1000</c:v>
                </c:pt>
                <c:pt idx="1">
                  <c:v>1000</c:v>
                </c:pt>
                <c:pt idx="2">
                  <c:v>1000</c:v>
                </c:pt>
                <c:pt idx="3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6687856"/>
        <c:axId val="156688416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 (%) - правая ось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6689536"/>
        <c:axId val="156688976"/>
      </c:lineChart>
      <c:catAx>
        <c:axId val="15668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6688416"/>
        <c:crosses val="autoZero"/>
        <c:auto val="1"/>
        <c:lblAlgn val="ctr"/>
        <c:lblOffset val="100"/>
        <c:noMultiLvlLbl val="0"/>
      </c:catAx>
      <c:valAx>
        <c:axId val="15668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р_._-;\-* #,##0_р_._-;_-* &quot;-&quot;??_р_.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6687856"/>
        <c:crosses val="autoZero"/>
        <c:crossBetween val="between"/>
      </c:valAx>
      <c:valAx>
        <c:axId val="156688976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6689536"/>
        <c:crosses val="max"/>
        <c:crossBetween val="between"/>
      </c:valAx>
      <c:catAx>
        <c:axId val="1566895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66889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latin typeface="+mn-lt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A6DA-E5EE-45AF-B837-F4AC9FF8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DISCOVERY RESEARCH GROUP.dotx</Template>
  <TotalTime>292</TotalTime>
  <Pages>26</Pages>
  <Words>6386</Words>
  <Characters>36403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российского рынка кормов для домашних животных</vt:lpstr>
    </vt:vector>
  </TitlesOfParts>
  <Company/>
  <LinksUpToDate>false</LinksUpToDate>
  <CharactersWithSpaces>42704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российского рынка кормов для домашних животных</dc:title>
  <dc:subject/>
  <dc:creator>10</dc:creator>
  <cp:keywords/>
  <dc:description/>
  <cp:lastModifiedBy>15</cp:lastModifiedBy>
  <cp:revision>46</cp:revision>
  <cp:lastPrinted>2013-07-23T05:41:00Z</cp:lastPrinted>
  <dcterms:created xsi:type="dcterms:W3CDTF">2013-09-15T18:49:00Z</dcterms:created>
  <dcterms:modified xsi:type="dcterms:W3CDTF">2013-09-16T11:05:00Z</dcterms:modified>
</cp:coreProperties>
</file>