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31D" w:rsidRPr="003174F1" w:rsidRDefault="00CC631D" w:rsidP="00143C63">
      <w:pPr>
        <w:pStyle w:val="a4"/>
        <w:spacing w:after="0"/>
        <w:ind w:left="-900"/>
        <w:jc w:val="center"/>
        <w:rPr>
          <w:b/>
          <w:bCs/>
          <w:sz w:val="32"/>
          <w:lang w:val="en-US"/>
        </w:rPr>
      </w:pPr>
      <w:bookmarkStart w:id="0" w:name="_Toc108779229"/>
      <w:bookmarkStart w:id="1" w:name="_Toc127547052"/>
      <w:r w:rsidRPr="003174F1">
        <w:rPr>
          <w:noProof/>
        </w:rPr>
        <w:drawing>
          <wp:inline distT="0" distB="0" distL="0" distR="0">
            <wp:extent cx="6981190" cy="5120640"/>
            <wp:effectExtent l="19050" t="0" r="0" b="0"/>
            <wp:docPr id="1" name="Рисунок 1" descr="D:\Discovery Research group\Фирменный стиль\ДРГ\Обложка отчета\Обложка ГОЛОВИНСКИЕ ПР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iscovery Research group\Фирменный стиль\ДРГ\Обложка отчета\Обложка ГОЛОВИНСКИЕ ПРУ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1D" w:rsidRPr="003174F1" w:rsidRDefault="00CC631D" w:rsidP="00143C63">
      <w:pPr>
        <w:spacing w:line="240" w:lineRule="auto"/>
        <w:ind w:firstLine="0"/>
        <w:jc w:val="center"/>
        <w:rPr>
          <w:b/>
          <w:sz w:val="40"/>
          <w:szCs w:val="40"/>
        </w:rPr>
      </w:pPr>
      <w:bookmarkStart w:id="2" w:name="_Toc176348322"/>
      <w:bookmarkStart w:id="3" w:name="_Toc176760540"/>
      <w:r w:rsidRPr="003174F1">
        <w:rPr>
          <w:b/>
          <w:sz w:val="40"/>
          <w:szCs w:val="40"/>
        </w:rPr>
        <w:t>АНАЛИТИЧЕСКИЙ ОТЧЕТ</w:t>
      </w:r>
      <w:bookmarkEnd w:id="2"/>
      <w:bookmarkEnd w:id="3"/>
    </w:p>
    <w:p w:rsidR="00CC631D" w:rsidRPr="003174F1" w:rsidRDefault="00CC631D" w:rsidP="00143C63">
      <w:pPr>
        <w:spacing w:line="240" w:lineRule="auto"/>
        <w:ind w:firstLine="0"/>
        <w:jc w:val="center"/>
        <w:rPr>
          <w:b/>
          <w:sz w:val="40"/>
          <w:szCs w:val="40"/>
        </w:rPr>
      </w:pPr>
      <w:r w:rsidRPr="003174F1">
        <w:rPr>
          <w:b/>
          <w:sz w:val="40"/>
          <w:szCs w:val="40"/>
        </w:rPr>
        <w:t>Исследование российского рынка бумаги и картона</w:t>
      </w:r>
    </w:p>
    <w:p w:rsidR="00CC631D" w:rsidRPr="003174F1" w:rsidRDefault="00CC631D" w:rsidP="00143C63">
      <w:pPr>
        <w:spacing w:line="276" w:lineRule="auto"/>
        <w:ind w:right="-58" w:firstLine="720"/>
        <w:jc w:val="both"/>
        <w:rPr>
          <w:sz w:val="16"/>
          <w:szCs w:val="16"/>
        </w:rPr>
      </w:pPr>
    </w:p>
    <w:p w:rsidR="00CC631D" w:rsidRPr="003174F1" w:rsidRDefault="00CC631D" w:rsidP="00143C63">
      <w:pPr>
        <w:spacing w:line="276" w:lineRule="auto"/>
        <w:ind w:right="-58" w:firstLine="720"/>
        <w:jc w:val="both"/>
        <w:rPr>
          <w:sz w:val="16"/>
          <w:szCs w:val="16"/>
        </w:rPr>
      </w:pPr>
    </w:p>
    <w:p w:rsidR="00CC631D" w:rsidRPr="003174F1" w:rsidRDefault="00CC631D" w:rsidP="00143C63">
      <w:pPr>
        <w:spacing w:line="276" w:lineRule="auto"/>
        <w:ind w:right="-58" w:firstLine="720"/>
        <w:jc w:val="both"/>
        <w:rPr>
          <w:sz w:val="16"/>
          <w:szCs w:val="16"/>
        </w:rPr>
      </w:pPr>
    </w:p>
    <w:p w:rsidR="00CC631D" w:rsidRPr="003174F1" w:rsidRDefault="00CC631D" w:rsidP="00143C63">
      <w:pPr>
        <w:spacing w:line="276" w:lineRule="auto"/>
        <w:ind w:right="-58" w:firstLine="720"/>
        <w:jc w:val="both"/>
        <w:rPr>
          <w:sz w:val="16"/>
          <w:szCs w:val="16"/>
        </w:rPr>
      </w:pPr>
      <w:r w:rsidRPr="003174F1">
        <w:rPr>
          <w:sz w:val="16"/>
          <w:szCs w:val="16"/>
        </w:rPr>
        <w:t>Этот отчет был подготовлен DISCOVERY Re</w:t>
      </w:r>
      <w:smartTag w:uri="urn:schemas-microsoft-com:office:smarttags" w:element="PersonName">
        <w:r w:rsidRPr="003174F1">
          <w:rPr>
            <w:sz w:val="16"/>
            <w:szCs w:val="16"/>
          </w:rPr>
          <w:t>s</w:t>
        </w:r>
      </w:smartTag>
      <w:r w:rsidRPr="003174F1">
        <w:rPr>
          <w:sz w:val="16"/>
          <w:szCs w:val="16"/>
        </w:rPr>
        <w:t>earch Group исключительно в целях информации. Содержащаяся в настоящем отчете информация была получена из открытых источников, которые, по мнению DISCOVERY Re</w:t>
      </w:r>
      <w:smartTag w:uri="urn:schemas-microsoft-com:office:smarttags" w:element="PersonName">
        <w:r w:rsidRPr="003174F1">
          <w:rPr>
            <w:sz w:val="16"/>
            <w:szCs w:val="16"/>
          </w:rPr>
          <w:t>s</w:t>
        </w:r>
      </w:smartTag>
      <w:r w:rsidRPr="003174F1">
        <w:rPr>
          <w:sz w:val="16"/>
          <w:szCs w:val="16"/>
        </w:rPr>
        <w:t>earch Group, являются надежными. Однако DISCOVERY Re</w:t>
      </w:r>
      <w:smartTag w:uri="urn:schemas-microsoft-com:office:smarttags" w:element="PersonName">
        <w:r w:rsidRPr="003174F1">
          <w:rPr>
            <w:sz w:val="16"/>
            <w:szCs w:val="16"/>
          </w:rPr>
          <w:t>s</w:t>
        </w:r>
      </w:smartTag>
      <w:r w:rsidRPr="003174F1">
        <w:rPr>
          <w:sz w:val="16"/>
          <w:szCs w:val="16"/>
        </w:rPr>
        <w:t>earch Group не гарантирует точности и полноты информации для любых целей. Информация, представленная в этом отчете, не должна быть истолкована, прямо или косвенно, как информация, содержащая рекомендации по дальнейшим действиям по ведению бизнеса. Все мнения и оценки, содержащиеся в данном отчете, отражают мнение авторов на день публикации и могут быть изменены без предупреждения.</w:t>
      </w:r>
    </w:p>
    <w:p w:rsidR="00CC631D" w:rsidRPr="003174F1" w:rsidRDefault="00CC631D" w:rsidP="00143C63">
      <w:pPr>
        <w:spacing w:line="276" w:lineRule="auto"/>
        <w:ind w:right="-58" w:firstLine="539"/>
        <w:jc w:val="both"/>
        <w:rPr>
          <w:sz w:val="16"/>
          <w:szCs w:val="16"/>
        </w:rPr>
      </w:pPr>
      <w:r w:rsidRPr="003174F1">
        <w:rPr>
          <w:sz w:val="16"/>
          <w:szCs w:val="16"/>
        </w:rPr>
        <w:t>DISCOVERY Re</w:t>
      </w:r>
      <w:smartTag w:uri="urn:schemas-microsoft-com:office:smarttags" w:element="PersonName">
        <w:r w:rsidRPr="003174F1">
          <w:rPr>
            <w:sz w:val="16"/>
            <w:szCs w:val="16"/>
          </w:rPr>
          <w:t>s</w:t>
        </w:r>
      </w:smartTag>
      <w:r w:rsidRPr="003174F1">
        <w:rPr>
          <w:sz w:val="16"/>
          <w:szCs w:val="16"/>
        </w:rPr>
        <w:t xml:space="preserve">earch Group не несет ответственности за какие-либо убытки или ущерб, возникшие в результате использования любой третьей стороной информации, содержащейся в данном отчете, включая опубликованные мнения или заключения, а также за последствия, вызванные неполнотой представленной информации. </w:t>
      </w:r>
      <w:proofErr w:type="gramStart"/>
      <w:r w:rsidRPr="003174F1">
        <w:rPr>
          <w:sz w:val="16"/>
          <w:szCs w:val="16"/>
        </w:rPr>
        <w:t>Информация</w:t>
      </w:r>
      <w:proofErr w:type="gramEnd"/>
      <w:r w:rsidRPr="003174F1">
        <w:rPr>
          <w:sz w:val="16"/>
          <w:szCs w:val="16"/>
        </w:rPr>
        <w:t xml:space="preserve"> представленная в настоящем отчете, получена из открытых источников. Дополнительная информация может быть представлена по запросу.</w:t>
      </w:r>
    </w:p>
    <w:p w:rsidR="00CC631D" w:rsidRPr="003174F1" w:rsidRDefault="00CC631D" w:rsidP="00143C63">
      <w:pPr>
        <w:spacing w:line="276" w:lineRule="auto"/>
        <w:ind w:right="-58" w:firstLine="539"/>
        <w:jc w:val="both"/>
        <w:rPr>
          <w:sz w:val="16"/>
          <w:szCs w:val="16"/>
        </w:rPr>
      </w:pPr>
      <w:r w:rsidRPr="003174F1">
        <w:rPr>
          <w:sz w:val="16"/>
          <w:szCs w:val="16"/>
        </w:rPr>
        <w:t>Этот документ или любая его часть не может распространяться без письменного разрешения DISCOVERY Re</w:t>
      </w:r>
      <w:smartTag w:uri="urn:schemas-microsoft-com:office:smarttags" w:element="PersonName">
        <w:r w:rsidRPr="003174F1">
          <w:rPr>
            <w:sz w:val="16"/>
            <w:szCs w:val="16"/>
          </w:rPr>
          <w:t>s</w:t>
        </w:r>
      </w:smartTag>
      <w:r w:rsidRPr="003174F1">
        <w:rPr>
          <w:sz w:val="16"/>
          <w:szCs w:val="16"/>
        </w:rPr>
        <w:t>earch Group либо тиражироваться любыми способами.</w:t>
      </w:r>
    </w:p>
    <w:p w:rsidR="008B5A2F" w:rsidRDefault="008B5A2F" w:rsidP="00143C63">
      <w:pPr>
        <w:spacing w:line="240" w:lineRule="auto"/>
        <w:ind w:left="-180" w:right="-6" w:firstLine="539"/>
        <w:jc w:val="center"/>
        <w:rPr>
          <w:sz w:val="16"/>
          <w:szCs w:val="16"/>
        </w:rPr>
      </w:pPr>
    </w:p>
    <w:p w:rsidR="008B5A2F" w:rsidRDefault="008B5A2F" w:rsidP="00143C63">
      <w:pPr>
        <w:spacing w:line="240" w:lineRule="auto"/>
        <w:ind w:left="-180" w:right="-6" w:firstLine="539"/>
        <w:jc w:val="center"/>
        <w:rPr>
          <w:sz w:val="16"/>
          <w:szCs w:val="16"/>
        </w:rPr>
      </w:pPr>
    </w:p>
    <w:p w:rsidR="00CC631D" w:rsidRPr="008B5A2F" w:rsidRDefault="00CC631D" w:rsidP="00143C63">
      <w:pPr>
        <w:spacing w:line="240" w:lineRule="auto"/>
        <w:ind w:left="-180" w:right="-6" w:firstLine="539"/>
        <w:jc w:val="center"/>
      </w:pPr>
      <w:r w:rsidRPr="003174F1">
        <w:rPr>
          <w:b/>
        </w:rPr>
        <w:t>Москва</w:t>
      </w:r>
    </w:p>
    <w:p w:rsidR="00CC631D" w:rsidRPr="008B5A2F" w:rsidRDefault="00CC631D" w:rsidP="00143C63">
      <w:pPr>
        <w:rPr>
          <w:b/>
          <w:sz w:val="28"/>
          <w:szCs w:val="28"/>
        </w:rPr>
      </w:pPr>
      <w:r w:rsidRPr="008B5A2F">
        <w:rPr>
          <w:color w:val="000000"/>
        </w:rPr>
        <w:br w:type="page"/>
      </w:r>
      <w:bookmarkStart w:id="4" w:name="_Toc176348325"/>
      <w:bookmarkStart w:id="5" w:name="_Toc176760543"/>
      <w:r w:rsidRPr="003174F1">
        <w:rPr>
          <w:b/>
          <w:sz w:val="28"/>
          <w:szCs w:val="28"/>
        </w:rPr>
        <w:lastRenderedPageBreak/>
        <w:t>Агентство</w:t>
      </w:r>
      <w:r w:rsidRPr="008B5A2F">
        <w:rPr>
          <w:b/>
          <w:sz w:val="28"/>
          <w:szCs w:val="28"/>
        </w:rPr>
        <w:t xml:space="preserve"> </w:t>
      </w:r>
      <w:r w:rsidRPr="003174F1">
        <w:rPr>
          <w:b/>
          <w:bCs/>
          <w:color w:val="800000"/>
          <w:lang w:val="en-US"/>
        </w:rPr>
        <w:t>DISCOVERY</w:t>
      </w:r>
      <w:r w:rsidRPr="008B5A2F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earch</w:t>
      </w:r>
      <w:r w:rsidRPr="008B5A2F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Group</w:t>
      </w:r>
      <w:bookmarkEnd w:id="4"/>
      <w:bookmarkEnd w:id="5"/>
    </w:p>
    <w:p w:rsidR="00CC631D" w:rsidRPr="008B5A2F" w:rsidRDefault="00CC631D" w:rsidP="00143C63">
      <w:pPr>
        <w:pStyle w:val="a7"/>
        <w:spacing w:line="312" w:lineRule="auto"/>
        <w:ind w:firstLine="684"/>
      </w:pPr>
    </w:p>
    <w:p w:rsidR="00CC631D" w:rsidRPr="003174F1" w:rsidRDefault="00CC631D" w:rsidP="00143C63">
      <w:pPr>
        <w:pStyle w:val="a7"/>
        <w:spacing w:line="312" w:lineRule="auto"/>
        <w:ind w:firstLine="684"/>
      </w:pPr>
      <w:r w:rsidRPr="003174F1">
        <w:t xml:space="preserve">Основное направление деятельности </w:t>
      </w:r>
      <w:r w:rsidRPr="003174F1">
        <w:rPr>
          <w:b/>
          <w:bCs/>
          <w:color w:val="800000"/>
          <w:lang w:val="en-US"/>
        </w:rPr>
        <w:t>DISCOVERY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earch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Group</w:t>
      </w:r>
      <w:r w:rsidRPr="003174F1"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CC631D" w:rsidRPr="003174F1" w:rsidRDefault="00CC631D" w:rsidP="00143C63">
      <w:pPr>
        <w:pStyle w:val="a7"/>
        <w:spacing w:line="312" w:lineRule="auto"/>
        <w:ind w:firstLine="684"/>
      </w:pPr>
      <w:r w:rsidRPr="003174F1">
        <w:t>Кроме того, агентство разрабатывает и реализует PR-кампании, направленные на коррекцию имиджевых характеристик Заказчика и/или его продукции.</w:t>
      </w:r>
    </w:p>
    <w:p w:rsidR="00CC631D" w:rsidRPr="003174F1" w:rsidRDefault="00CC631D" w:rsidP="00143C63">
      <w:pPr>
        <w:spacing w:line="312" w:lineRule="auto"/>
        <w:ind w:firstLine="684"/>
        <w:jc w:val="both"/>
      </w:pPr>
      <w:r w:rsidRPr="003174F1">
        <w:t xml:space="preserve">Также </w:t>
      </w:r>
      <w:r w:rsidRPr="003174F1">
        <w:rPr>
          <w:b/>
          <w:bCs/>
          <w:color w:val="800000"/>
        </w:rPr>
        <w:t xml:space="preserve">DISCOVERY </w:t>
      </w:r>
      <w:r w:rsidRPr="003174F1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earch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Group</w:t>
      </w:r>
      <w:r w:rsidRPr="003174F1">
        <w:t xml:space="preserve"> в интересах Заказчика проводит конкурентную разведку с привлечением соответствующих ресурсов.</w:t>
      </w:r>
    </w:p>
    <w:p w:rsidR="00CC631D" w:rsidRPr="003174F1" w:rsidRDefault="00CC631D" w:rsidP="00143C63">
      <w:pPr>
        <w:spacing w:line="312" w:lineRule="auto"/>
        <w:ind w:firstLine="684"/>
        <w:jc w:val="both"/>
      </w:pPr>
      <w:r w:rsidRPr="003174F1">
        <w:t xml:space="preserve">С середины </w:t>
      </w:r>
      <w:smartTag w:uri="urn:schemas-microsoft-com:office:smarttags" w:element="metricconverter">
        <w:smartTagPr>
          <w:attr w:name="ProductID" w:val="2006 г"/>
        </w:smartTagPr>
        <w:r w:rsidRPr="003174F1">
          <w:t>2006 г</w:t>
        </w:r>
      </w:smartTag>
      <w:r w:rsidRPr="003174F1">
        <w:t>. развивается новое направление «</w:t>
      </w:r>
      <w:proofErr w:type="gramStart"/>
      <w:r w:rsidRPr="003174F1">
        <w:t>бизнес-тренинги</w:t>
      </w:r>
      <w:proofErr w:type="gramEnd"/>
      <w:r w:rsidRPr="003174F1">
        <w:t xml:space="preserve"> и краткосрочное бизнес образование». </w:t>
      </w:r>
    </w:p>
    <w:p w:rsidR="00CC631D" w:rsidRPr="003174F1" w:rsidRDefault="00CC631D" w:rsidP="00143C63">
      <w:pPr>
        <w:spacing w:line="312" w:lineRule="auto"/>
        <w:ind w:firstLine="684"/>
        <w:jc w:val="both"/>
      </w:pPr>
      <w:r w:rsidRPr="003174F1">
        <w:t xml:space="preserve">В конце 2006 г. создана компания </w:t>
      </w:r>
      <w:r w:rsidRPr="003174F1">
        <w:rPr>
          <w:b/>
          <w:bCs/>
          <w:color w:val="800000"/>
        </w:rPr>
        <w:t xml:space="preserve">DISCOVERY </w:t>
      </w:r>
      <w:r w:rsidRPr="003174F1">
        <w:rPr>
          <w:b/>
          <w:bCs/>
          <w:color w:val="800000"/>
          <w:lang w:val="en-US"/>
        </w:rPr>
        <w:t>Lea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ing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Advi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ory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Service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</w:t>
      </w:r>
    </w:p>
    <w:p w:rsidR="00CC631D" w:rsidRPr="003174F1" w:rsidRDefault="00CC631D" w:rsidP="00143C63">
      <w:pPr>
        <w:spacing w:line="312" w:lineRule="auto"/>
        <w:ind w:firstLine="684"/>
        <w:jc w:val="both"/>
      </w:pPr>
      <w:r w:rsidRPr="003174F1"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CC631D" w:rsidRPr="003174F1" w:rsidRDefault="00CC631D" w:rsidP="00143C63">
      <w:pPr>
        <w:pStyle w:val="a7"/>
        <w:spacing w:line="312" w:lineRule="auto"/>
        <w:ind w:firstLine="684"/>
      </w:pPr>
      <w:r w:rsidRPr="003174F1">
        <w:rPr>
          <w:shd w:val="clear" w:color="auto" w:fill="FFFFFF"/>
        </w:rPr>
        <w:t xml:space="preserve">Специалисты агентства являются экспертами и авторами статей в известных деловых и специализированных изданиях, среди которых </w:t>
      </w:r>
      <w:r w:rsidRPr="003174F1">
        <w:rPr>
          <w:rStyle w:val="afa"/>
          <w:shd w:val="clear" w:color="auto" w:fill="FFFFFF"/>
        </w:rPr>
        <w:t>«Ведомости», «Эксперт», «Коммерсант», «Бизнес», «Секрет фирмы», «Новые Известия», Smart Money, «Компания», «Итоги», Build Report, «Строительный бизнес»</w:t>
      </w:r>
      <w:r w:rsidRPr="003174F1">
        <w:rPr>
          <w:shd w:val="clear" w:color="auto" w:fill="FFFFFF"/>
        </w:rPr>
        <w:t xml:space="preserve"> и др. Высокая квалификация сотрудников агентства подтверждается участием в подготовке множества статей и отраслевых приложений для перечисленных изданий.</w:t>
      </w:r>
    </w:p>
    <w:p w:rsidR="00CC631D" w:rsidRPr="003174F1" w:rsidRDefault="00CC631D" w:rsidP="00143C63">
      <w:pPr>
        <w:pStyle w:val="a7"/>
        <w:spacing w:line="312" w:lineRule="auto"/>
        <w:ind w:firstLine="684"/>
      </w:pPr>
      <w:r w:rsidRPr="003174F1">
        <w:t xml:space="preserve">Сотрудники агентства </w:t>
      </w:r>
      <w:r w:rsidRPr="003174F1">
        <w:rPr>
          <w:b/>
          <w:bCs/>
          <w:color w:val="800000"/>
          <w:lang w:val="en-US"/>
        </w:rPr>
        <w:t>DISCOVERY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Re</w:t>
      </w:r>
      <w:smartTag w:uri="urn:schemas-microsoft-com:office:smarttags" w:element="PersonName">
        <w:r w:rsidRPr="003174F1">
          <w:rPr>
            <w:b/>
            <w:bCs/>
            <w:color w:val="800000"/>
            <w:lang w:val="en-US"/>
          </w:rPr>
          <w:t>s</w:t>
        </w:r>
      </w:smartTag>
      <w:r w:rsidRPr="003174F1">
        <w:rPr>
          <w:b/>
          <w:bCs/>
          <w:color w:val="800000"/>
          <w:lang w:val="en-US"/>
        </w:rPr>
        <w:t>earch</w:t>
      </w:r>
      <w:r w:rsidRPr="003174F1">
        <w:rPr>
          <w:b/>
          <w:bCs/>
          <w:color w:val="800000"/>
        </w:rPr>
        <w:t xml:space="preserve"> </w:t>
      </w:r>
      <w:r w:rsidRPr="003174F1">
        <w:rPr>
          <w:b/>
          <w:bCs/>
          <w:color w:val="800000"/>
          <w:lang w:val="en-US"/>
        </w:rPr>
        <w:t>Group</w:t>
      </w:r>
      <w:r w:rsidRPr="003174F1">
        <w:t xml:space="preserve"> выполняли проекты для ведущих российских и зарубежных компаний, среди которых: </w:t>
      </w:r>
      <w:r w:rsidRPr="003174F1">
        <w:rPr>
          <w:lang w:val="en-US"/>
        </w:rPr>
        <w:t>PriceWaterhou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eCooper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t xml:space="preserve">, </w:t>
      </w:r>
      <w:r w:rsidRPr="003174F1">
        <w:rPr>
          <w:lang w:val="en-US"/>
        </w:rPr>
        <w:t>Intel</w:t>
      </w:r>
      <w:r w:rsidRPr="003174F1">
        <w:t xml:space="preserve">, </w:t>
      </w:r>
      <w:r w:rsidRPr="003174F1">
        <w:rPr>
          <w:lang w:val="en-US"/>
        </w:rPr>
        <w:t>Micro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oft</w:t>
      </w:r>
      <w:r w:rsidRPr="003174F1">
        <w:t xml:space="preserve">, </w:t>
      </w:r>
      <w:r w:rsidRPr="003174F1">
        <w:rPr>
          <w:lang w:val="en-US"/>
        </w:rPr>
        <w:t>GoodYear</w:t>
      </w:r>
      <w:r w:rsidRPr="003174F1">
        <w:t xml:space="preserve">, </w:t>
      </w:r>
      <w:r w:rsidRPr="003174F1">
        <w:rPr>
          <w:lang w:val="en-US"/>
        </w:rPr>
        <w:t>Bridge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tone</w:t>
      </w:r>
      <w:r w:rsidRPr="003174F1">
        <w:t xml:space="preserve">, </w:t>
      </w:r>
      <w:r w:rsidRPr="003174F1">
        <w:rPr>
          <w:lang w:val="en-US"/>
        </w:rPr>
        <w:t>Continental</w:t>
      </w:r>
      <w:r w:rsidRPr="003174F1">
        <w:t xml:space="preserve">, </w:t>
      </w:r>
      <w:r w:rsidRPr="003174F1">
        <w:rPr>
          <w:lang w:val="en-US"/>
        </w:rPr>
        <w:t>Sumitomo</w:t>
      </w:r>
      <w:r w:rsidRPr="003174F1">
        <w:t xml:space="preserve">, </w:t>
      </w:r>
      <w:r w:rsidRPr="003174F1">
        <w:rPr>
          <w:lang w:val="en-US"/>
        </w:rPr>
        <w:t>Yokohama</w:t>
      </w:r>
      <w:r w:rsidRPr="003174F1">
        <w:t xml:space="preserve">, «Тройка диалог», «Ренессанс Капитал», «ИФД КапиталЪ», «РЕНОВА-финанс», </w:t>
      </w:r>
      <w:r w:rsidRPr="003174F1">
        <w:rPr>
          <w:lang w:val="en-US"/>
        </w:rPr>
        <w:t>Raiffei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en</w:t>
      </w:r>
      <w:r w:rsidRPr="003174F1">
        <w:t xml:space="preserve"> </w:t>
      </w:r>
      <w:r w:rsidRPr="003174F1">
        <w:rPr>
          <w:lang w:val="en-US"/>
        </w:rPr>
        <w:t>Bank</w:t>
      </w:r>
      <w:r w:rsidRPr="003174F1">
        <w:t xml:space="preserve">, «Внешторгбанк», «Автобанк-Никойл», «АФК Система», концерн «Ситроникс», </w:t>
      </w:r>
      <w:r w:rsidRPr="003174F1">
        <w:rPr>
          <w:lang w:val="en-US"/>
        </w:rPr>
        <w:t>Alcoa</w:t>
      </w:r>
      <w:r w:rsidRPr="003174F1">
        <w:t xml:space="preserve">, «Газпром», «Роснефть», «Уренгойгазпром», «КАМАЗ», «Трансстрой», «Джинсовая симфония», </w:t>
      </w:r>
      <w:r w:rsidRPr="003174F1">
        <w:rPr>
          <w:lang w:val="en-US"/>
        </w:rPr>
        <w:t>Video</w:t>
      </w:r>
      <w:r w:rsidRPr="003174F1">
        <w:t xml:space="preserve"> </w:t>
      </w:r>
      <w:r w:rsidRPr="003174F1">
        <w:rPr>
          <w:lang w:val="en-US"/>
        </w:rPr>
        <w:t>International</w:t>
      </w:r>
      <w:r w:rsidRPr="003174F1">
        <w:t xml:space="preserve">, </w:t>
      </w:r>
      <w:r w:rsidRPr="003174F1">
        <w:rPr>
          <w:lang w:val="en-US"/>
        </w:rPr>
        <w:t>Tinkoff</w:t>
      </w:r>
      <w:r w:rsidRPr="003174F1">
        <w:t xml:space="preserve">, </w:t>
      </w:r>
      <w:r w:rsidRPr="003174F1">
        <w:rPr>
          <w:lang w:val="en-US"/>
        </w:rPr>
        <w:t>ECCO</w:t>
      </w:r>
      <w:r w:rsidRPr="003174F1">
        <w:t xml:space="preserve">, </w:t>
      </w:r>
      <w:r w:rsidRPr="003174F1">
        <w:rPr>
          <w:lang w:val="en-US"/>
        </w:rPr>
        <w:t>Spektor</w:t>
      </w:r>
      <w:r w:rsidRPr="003174F1">
        <w:t xml:space="preserve"> </w:t>
      </w:r>
      <w:r w:rsidRPr="003174F1">
        <w:rPr>
          <w:lang w:val="en-US"/>
        </w:rPr>
        <w:t>Sach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t xml:space="preserve"> &amp; </w:t>
      </w:r>
      <w:r w:rsidRPr="003174F1">
        <w:rPr>
          <w:lang w:val="en-US"/>
        </w:rPr>
        <w:t>Company</w:t>
      </w:r>
      <w:r w:rsidRPr="003174F1">
        <w:t xml:space="preserve">, </w:t>
      </w:r>
      <w:r w:rsidRPr="003174F1">
        <w:rPr>
          <w:lang w:val="en-US"/>
        </w:rPr>
        <w:t>Chry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ali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t xml:space="preserve"> </w:t>
      </w:r>
      <w:r w:rsidRPr="003174F1">
        <w:rPr>
          <w:lang w:val="en-US"/>
        </w:rPr>
        <w:t>Development</w:t>
      </w:r>
      <w:r w:rsidRPr="003174F1">
        <w:t xml:space="preserve"> </w:t>
      </w:r>
      <w:r w:rsidRPr="003174F1">
        <w:rPr>
          <w:lang w:val="en-US"/>
        </w:rPr>
        <w:t>Con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ultant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t xml:space="preserve">, «Минеральная Вата», </w:t>
      </w:r>
      <w:r w:rsidRPr="003174F1">
        <w:rPr>
          <w:lang w:val="en-US"/>
        </w:rPr>
        <w:t>URSA</w:t>
      </w:r>
      <w:r w:rsidRPr="003174F1">
        <w:t xml:space="preserve">, </w:t>
      </w:r>
      <w:r w:rsidRPr="003174F1">
        <w:rPr>
          <w:lang w:val="en-US"/>
        </w:rPr>
        <w:t>Saint</w:t>
      </w:r>
      <w:r w:rsidRPr="003174F1">
        <w:t>-</w:t>
      </w:r>
      <w:r w:rsidRPr="003174F1">
        <w:rPr>
          <w:lang w:val="en-US"/>
        </w:rPr>
        <w:t>Gobain</w:t>
      </w:r>
      <w:r w:rsidRPr="003174F1">
        <w:t xml:space="preserve"> </w:t>
      </w:r>
      <w:r w:rsidRPr="003174F1">
        <w:rPr>
          <w:lang w:val="en-US"/>
        </w:rPr>
        <w:t>I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over</w:t>
      </w:r>
      <w:r w:rsidRPr="003174F1">
        <w:t xml:space="preserve"> </w:t>
      </w:r>
      <w:r w:rsidRPr="003174F1">
        <w:rPr>
          <w:lang w:val="en-US"/>
        </w:rPr>
        <w:t>Ru</w:t>
      </w:r>
      <w:smartTag w:uri="urn:schemas-microsoft-com:office:smarttags" w:element="PersonName">
        <w:r w:rsidRPr="003174F1">
          <w:rPr>
            <w:lang w:val="en-US"/>
          </w:rPr>
          <w:t>s</w:t>
        </w:r>
      </w:smartTag>
      <w:smartTag w:uri="urn:schemas-microsoft-com:office:smarttags" w:element="PersonName">
        <w:r w:rsidRPr="003174F1">
          <w:rPr>
            <w:lang w:val="en-US"/>
          </w:rPr>
          <w:t>s</w:t>
        </w:r>
      </w:smartTag>
      <w:r w:rsidRPr="003174F1">
        <w:rPr>
          <w:lang w:val="en-US"/>
        </w:rPr>
        <w:t>ia</w:t>
      </w:r>
      <w:r w:rsidRPr="003174F1">
        <w:t>, «Салаватстекло», «Русская Содовая Компания», «Уральская Химическая Компания», «Евроцемент», «Топкинский Цемент», «Кератон», Cer</w:t>
      </w:r>
      <w:smartTag w:uri="urn:schemas-microsoft-com:office:smarttags" w:element="PersonName">
        <w:r w:rsidRPr="003174F1">
          <w:t>s</w:t>
        </w:r>
      </w:smartTag>
      <w:r w:rsidRPr="003174F1">
        <w:t>anit, TERRACO, «Оптимист», «Ярославские краски», «Текс», Caparol, Empil</w:t>
      </w:r>
      <w:smartTag w:uri="urn:schemas-microsoft-com:office:smarttags" w:element="PersonName">
        <w:r w:rsidRPr="003174F1">
          <w:t>s</w:t>
        </w:r>
      </w:smartTag>
      <w:r w:rsidRPr="003174F1">
        <w:t>, Henkel (бренды Makroflex, Makro</w:t>
      </w:r>
      <w:smartTag w:uri="urn:schemas-microsoft-com:office:smarttags" w:element="PersonName">
        <w:r w:rsidRPr="003174F1">
          <w:t>s</w:t>
        </w:r>
      </w:smartTag>
      <w:r w:rsidRPr="003174F1">
        <w:t>il, Makrofix), Kleo, «Старатели», «Юнис», Wienrberger и др.</w:t>
      </w:r>
    </w:p>
    <w:p w:rsidR="00CC631D" w:rsidRPr="003174F1" w:rsidRDefault="00CC631D" w:rsidP="00143C63">
      <w:pPr>
        <w:pStyle w:val="a7"/>
        <w:spacing w:line="312" w:lineRule="auto"/>
        <w:ind w:firstLine="684"/>
      </w:pPr>
      <w:r w:rsidRPr="003174F1">
        <w:t xml:space="preserve">Агентство </w:t>
      </w:r>
      <w:r w:rsidRPr="003174F1">
        <w:rPr>
          <w:b/>
          <w:color w:val="800000"/>
        </w:rPr>
        <w:t>DISCOVERY Re</w:t>
      </w:r>
      <w:smartTag w:uri="urn:schemas-microsoft-com:office:smarttags" w:element="PersonName">
        <w:r w:rsidRPr="003174F1">
          <w:rPr>
            <w:b/>
            <w:color w:val="800000"/>
          </w:rPr>
          <w:t>s</w:t>
        </w:r>
      </w:smartTag>
      <w:r w:rsidRPr="003174F1">
        <w:rPr>
          <w:b/>
          <w:color w:val="800000"/>
        </w:rPr>
        <w:t>earch Group</w:t>
      </w:r>
      <w:r w:rsidRPr="003174F1">
        <w:t xml:space="preserve"> является партнером РИА «РосБизнесКонсалтинг».</w:t>
      </w:r>
    </w:p>
    <w:tbl>
      <w:tblPr>
        <w:tblW w:w="9923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03"/>
        <w:gridCol w:w="4620"/>
      </w:tblGrid>
      <w:tr w:rsidR="00CC631D" w:rsidRPr="003174F1" w:rsidTr="0095420A">
        <w:tc>
          <w:tcPr>
            <w:tcW w:w="5303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3174F1">
              <w:rPr>
                <w:b/>
                <w:sz w:val="22"/>
                <w:szCs w:val="22"/>
              </w:rPr>
              <w:lastRenderedPageBreak/>
              <w:t>Автомобили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Baw Motor Corporation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Bmw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Hino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Hyundai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Isuzu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Iveco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John Deere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Man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Mercedes Benz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Porsche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Scania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Setra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Toyota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Volkswagen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Автомобили и Моторы Урала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Автоцентр Пулково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Белрусавто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Верра-Моторс Пермь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Веха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ГАЗ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Камаз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Пятое Колесо Менеджмент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Русские Машины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Северсталь-Авто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Сим-Авто-Плутон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Торговый Дом Уралавто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УАЗ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Автомобильные Диски</w:t>
            </w:r>
          </w:p>
          <w:p w:rsidR="00CC631D" w:rsidRPr="003174F1" w:rsidRDefault="00CC631D" w:rsidP="00143C63">
            <w:pPr>
              <w:spacing w:line="240" w:lineRule="auto"/>
            </w:pPr>
            <w:r w:rsidRPr="003174F1">
              <w:rPr>
                <w:sz w:val="22"/>
                <w:szCs w:val="22"/>
              </w:rPr>
              <w:t>Автэра</w:t>
            </w:r>
          </w:p>
          <w:p w:rsidR="00CC631D" w:rsidRPr="003174F1" w:rsidRDefault="00CC631D" w:rsidP="00143C63">
            <w:pPr>
              <w:spacing w:line="240" w:lineRule="auto"/>
            </w:pPr>
          </w:p>
          <w:p w:rsidR="00CC631D" w:rsidRPr="003174F1" w:rsidRDefault="00CC631D" w:rsidP="00143C63">
            <w:pPr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Автомобильные масла</w:t>
            </w:r>
          </w:p>
          <w:p w:rsidR="00CC631D" w:rsidRPr="003174F1" w:rsidRDefault="00CC631D" w:rsidP="00143C63">
            <w:pPr>
              <w:spacing w:line="240" w:lineRule="auto"/>
            </w:pPr>
            <w:r w:rsidRPr="003174F1">
              <w:rPr>
                <w:sz w:val="22"/>
                <w:szCs w:val="22"/>
              </w:rPr>
              <w:t>Shell</w:t>
            </w:r>
          </w:p>
          <w:p w:rsidR="00CC631D" w:rsidRPr="003174F1" w:rsidRDefault="00CC631D" w:rsidP="00143C63">
            <w:pPr>
              <w:spacing w:line="240" w:lineRule="auto"/>
            </w:pPr>
            <w:r w:rsidRPr="003174F1">
              <w:rPr>
                <w:sz w:val="22"/>
                <w:szCs w:val="22"/>
              </w:rPr>
              <w:t>Роснефть</w:t>
            </w:r>
          </w:p>
          <w:p w:rsidR="00CC631D" w:rsidRPr="003174F1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3174F1" w:rsidRDefault="00CC631D" w:rsidP="00143C63">
            <w:pPr>
              <w:spacing w:line="240" w:lineRule="auto"/>
              <w:rPr>
                <w:b/>
                <w:lang w:val="en-US"/>
              </w:rPr>
            </w:pPr>
            <w:r w:rsidRPr="003174F1">
              <w:rPr>
                <w:b/>
                <w:sz w:val="22"/>
                <w:szCs w:val="22"/>
              </w:rPr>
              <w:t>Автомобильные</w:t>
            </w:r>
            <w:r w:rsidRPr="003174F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3174F1">
              <w:rPr>
                <w:b/>
                <w:sz w:val="22"/>
                <w:szCs w:val="22"/>
              </w:rPr>
              <w:t>шины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Bridgestone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Continental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Goodyear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Hankook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Pirelli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Sumitomo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3174F1">
                  <w:rPr>
                    <w:sz w:val="22"/>
                    <w:szCs w:val="22"/>
                    <w:lang w:val="en-US"/>
                  </w:rPr>
                  <w:t>Yokohama</w:t>
                </w:r>
              </w:smartTag>
            </w:smartTag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</w:rPr>
              <w:t>Алтайский</w:t>
            </w:r>
            <w:r w:rsidRPr="003174F1">
              <w:rPr>
                <w:sz w:val="22"/>
                <w:szCs w:val="22"/>
                <w:lang w:val="en-US"/>
              </w:rPr>
              <w:t xml:space="preserve"> </w:t>
            </w:r>
            <w:r w:rsidRPr="003174F1">
              <w:rPr>
                <w:sz w:val="22"/>
                <w:szCs w:val="22"/>
              </w:rPr>
              <w:t>Шинный</w:t>
            </w:r>
            <w:r w:rsidRPr="003174F1">
              <w:rPr>
                <w:sz w:val="22"/>
                <w:szCs w:val="22"/>
                <w:lang w:val="en-US"/>
              </w:rPr>
              <w:t xml:space="preserve"> </w:t>
            </w:r>
            <w:r w:rsidRPr="003174F1">
              <w:rPr>
                <w:sz w:val="22"/>
                <w:szCs w:val="22"/>
              </w:rPr>
              <w:t>Комбинат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Белшина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Востокшинторг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Днепрошина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Мво-Столица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Московский Шинный Завод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Нижнекамскшина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Сибур Русские Шины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Недвижимость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R</w:t>
            </w:r>
            <w:r w:rsidRPr="003174F1">
              <w:rPr>
                <w:sz w:val="22"/>
                <w:szCs w:val="22"/>
                <w:lang w:val="en-US"/>
              </w:rPr>
              <w:t>DI</w:t>
            </w:r>
            <w:r w:rsidRPr="003174F1">
              <w:rPr>
                <w:sz w:val="22"/>
                <w:szCs w:val="22"/>
              </w:rPr>
              <w:t xml:space="preserve"> Group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АК Барс Девелопмент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Главстрой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Конти и</w:t>
            </w:r>
            <w:proofErr w:type="gramStart"/>
            <w:r w:rsidRPr="003174F1">
              <w:rPr>
                <w:sz w:val="22"/>
                <w:szCs w:val="22"/>
              </w:rPr>
              <w:t xml:space="preserve"> К</w:t>
            </w:r>
            <w:proofErr w:type="gramEnd"/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Ренова-Стройгруп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Русская Инвестиционная Группа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Строительная Компания «Люксора»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Гостиничный бизнес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Гостиница Москва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Интурист Отель Групп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Русские Отели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Holiday Inn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spacing w:line="240" w:lineRule="auto"/>
            </w:pPr>
          </w:p>
        </w:tc>
      </w:tr>
      <w:tr w:rsidR="00CC631D" w:rsidRPr="003174F1" w:rsidTr="0095420A">
        <w:tc>
          <w:tcPr>
            <w:tcW w:w="5303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Промышленные рынки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ABB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Alcoa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Basf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Dupon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Mitsui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Schneider Electric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Siemens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Sojitz Corporation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Xerox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</w:rPr>
              <w:t>Агромашхолдинг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</w:rPr>
              <w:t>Альта</w:t>
            </w:r>
            <w:r w:rsidRPr="003174F1">
              <w:rPr>
                <w:sz w:val="22"/>
                <w:szCs w:val="22"/>
                <w:lang w:val="de-DE"/>
              </w:rPr>
              <w:t xml:space="preserve"> </w:t>
            </w:r>
            <w:r w:rsidRPr="003174F1">
              <w:rPr>
                <w:sz w:val="22"/>
                <w:szCs w:val="22"/>
              </w:rPr>
              <w:t>Виста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Байкальская Лесная Компания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Батис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Богдановичское Огнеупоры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Быт-Сервис-Регион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 xml:space="preserve">Волгоградский Завод Железобетонных </w:t>
            </w:r>
            <w:r w:rsidRPr="003174F1">
              <w:rPr>
                <w:sz w:val="22"/>
                <w:szCs w:val="22"/>
              </w:rPr>
              <w:lastRenderedPageBreak/>
              <w:t>Изделий №1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Волжский Оргсинтез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Воткинский Завод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Газпром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Газпром Нефть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Евроцемент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Завод Бытовой Химии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Завод Сварочного Оборудования Искра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Илим Палп Энтерпрайз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Интерстекло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Керамир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Кубаньгрузсервис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Макслевел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Межрегиональная Трубная Компания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Моспромстрой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Раменская Мебельная Компания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Лебедянский Гок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Раменский Гок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Рао Еэс России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Роснефть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Русал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Русский Пластик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Салаватстекло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proofErr w:type="gramStart"/>
            <w:r w:rsidRPr="003174F1">
              <w:rPr>
                <w:sz w:val="22"/>
                <w:szCs w:val="22"/>
              </w:rPr>
              <w:t>Северсталь-Групп</w:t>
            </w:r>
            <w:proofErr w:type="gramEnd"/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Сибирский Цемент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Содовая Компания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Сургутнефтегаз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Татлесстрой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Трансстрой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Топкинский цемент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Тюменская Нефтяная Компания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Уралавтостекло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spacing w:line="240" w:lineRule="auto"/>
            </w:pPr>
            <w:r w:rsidRPr="003174F1">
              <w:rPr>
                <w:sz w:val="22"/>
                <w:szCs w:val="22"/>
              </w:rPr>
              <w:t>Уралхим, Уралхимпласт, Элопак</w:t>
            </w:r>
          </w:p>
          <w:p w:rsidR="00CC631D" w:rsidRPr="003174F1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lastRenderedPageBreak/>
              <w:t>Строительные и отделочные материалы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Caparol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Cersanit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Henkel (</w:t>
            </w:r>
            <w:r w:rsidRPr="003174F1">
              <w:rPr>
                <w:sz w:val="22"/>
                <w:szCs w:val="22"/>
              </w:rPr>
              <w:t>брэнды</w:t>
            </w:r>
            <w:r w:rsidRPr="003174F1">
              <w:rPr>
                <w:sz w:val="22"/>
                <w:szCs w:val="22"/>
                <w:lang w:val="en-US"/>
              </w:rPr>
              <w:t xml:space="preserve"> Makroflex, Makro</w:t>
            </w:r>
            <w:smartTag w:uri="urn:schemas-microsoft-com:office:smarttags" w:element="PersonName">
              <w:r w:rsidRPr="003174F1">
                <w:rPr>
                  <w:sz w:val="22"/>
                  <w:szCs w:val="22"/>
                  <w:lang w:val="en-US"/>
                </w:rPr>
                <w:t>s</w:t>
              </w:r>
            </w:smartTag>
            <w:r w:rsidRPr="003174F1">
              <w:rPr>
                <w:sz w:val="22"/>
                <w:szCs w:val="22"/>
                <w:lang w:val="en-US"/>
              </w:rPr>
              <w:t>il, Makrofix)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Ideal Standard-Vidima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Isover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Kleo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de-DE"/>
              </w:rPr>
            </w:pPr>
            <w:r w:rsidRPr="003174F1">
              <w:rPr>
                <w:sz w:val="22"/>
                <w:szCs w:val="22"/>
                <w:lang w:val="de-DE"/>
              </w:rPr>
              <w:t>Lasselsberger</w:t>
            </w:r>
            <w:r w:rsidRPr="003174F1">
              <w:rPr>
                <w:sz w:val="22"/>
                <w:szCs w:val="22"/>
                <w:lang w:val="de-DE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Rockwool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Saint Gobain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Swisscolor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Tarkett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Terracco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Tikkurila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t>Trale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it-IT"/>
              </w:rPr>
            </w:pPr>
            <w:r w:rsidRPr="003174F1">
              <w:rPr>
                <w:sz w:val="22"/>
                <w:szCs w:val="22"/>
                <w:lang w:val="it-IT"/>
              </w:rPr>
              <w:lastRenderedPageBreak/>
              <w:t xml:space="preserve">Ursa </w:t>
            </w:r>
            <w:r w:rsidRPr="003174F1">
              <w:rPr>
                <w:sz w:val="22"/>
                <w:szCs w:val="22"/>
              </w:rPr>
              <w:t>Евразия</w:t>
            </w:r>
            <w:r w:rsidRPr="003174F1">
              <w:rPr>
                <w:sz w:val="22"/>
                <w:szCs w:val="22"/>
                <w:lang w:val="it-IT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Wienrberger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Ангарский Керамический Завод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Армавирский Керамический Завод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Бентонит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Бийский Завод Стеклопластиков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Билд Фаст Текнолоджи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 xml:space="preserve">Гранит </w:t>
            </w:r>
            <w:proofErr w:type="gramStart"/>
            <w:r w:rsidRPr="003174F1">
              <w:rPr>
                <w:sz w:val="22"/>
                <w:szCs w:val="22"/>
              </w:rPr>
              <w:t>Кузнечное</w:t>
            </w:r>
            <w:proofErr w:type="gramEnd"/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Евротизол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Керама Центр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Кератон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Лср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Минвата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Оптимист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 xml:space="preserve">Промстройматериалы 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Ратм Цемент Холдинг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Русплит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Самарский Стройфарфор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Санитек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Сибирь-Цемент-Сервис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Старатели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Текс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Топкинский Цемент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Торговый Дом Лакокраска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Уфимский Фанерно-Плитный Комбинат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Эмпилс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Эстима Керамика (Estima)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Юнис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Ярославские краски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</w:tc>
      </w:tr>
      <w:tr w:rsidR="00CC631D" w:rsidRPr="003174F1" w:rsidTr="0095420A">
        <w:tc>
          <w:tcPr>
            <w:tcW w:w="5303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Аудит и консалтинг</w:t>
            </w:r>
            <w:r w:rsidRPr="003174F1">
              <w:rPr>
                <w:b/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Bain</w:t>
            </w:r>
            <w:r w:rsidRPr="003174F1">
              <w:rPr>
                <w:sz w:val="22"/>
                <w:szCs w:val="22"/>
              </w:rPr>
              <w:t>&amp;</w:t>
            </w:r>
            <w:r w:rsidRPr="003174F1">
              <w:rPr>
                <w:sz w:val="22"/>
                <w:szCs w:val="22"/>
                <w:lang w:val="en-US"/>
              </w:rPr>
              <w:t>Company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3174F1">
                  <w:rPr>
                    <w:sz w:val="22"/>
                    <w:szCs w:val="22"/>
                    <w:lang w:val="en-US"/>
                  </w:rPr>
                  <w:t>Boston</w:t>
                </w:r>
              </w:smartTag>
            </w:smartTag>
            <w:r w:rsidRPr="003174F1">
              <w:rPr>
                <w:sz w:val="22"/>
                <w:szCs w:val="22"/>
                <w:lang w:val="en-US"/>
              </w:rPr>
              <w:t xml:space="preserve"> Consulting Group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Deloitte&amp;Touche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Ernst&amp;Young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Kpmg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Marshall Capital Partners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Pricewaterhousecoopers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Roland Berger Strategy Consultants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Wolk</w:t>
            </w:r>
            <w:r w:rsidRPr="003174F1">
              <w:rPr>
                <w:sz w:val="22"/>
                <w:szCs w:val="22"/>
              </w:rPr>
              <w:t>&amp;</w:t>
            </w:r>
            <w:r w:rsidRPr="003174F1">
              <w:rPr>
                <w:sz w:val="22"/>
                <w:szCs w:val="22"/>
                <w:lang w:val="en-US"/>
              </w:rPr>
              <w:t>Partner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Аудиторская Компания Развитие</w:t>
            </w:r>
            <w:proofErr w:type="gramStart"/>
            <w:r w:rsidRPr="003174F1">
              <w:rPr>
                <w:sz w:val="22"/>
                <w:szCs w:val="22"/>
              </w:rPr>
              <w:t xml:space="preserve"> И</w:t>
            </w:r>
            <w:proofErr w:type="gramEnd"/>
            <w:r w:rsidRPr="003174F1">
              <w:rPr>
                <w:sz w:val="22"/>
                <w:szCs w:val="22"/>
              </w:rPr>
              <w:t xml:space="preserve"> Осторожность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Бдо Юникон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Интербрэнд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Косалтингстройинвест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Северо-Западный Юридический Центр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Стратегика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Фонд Центр Стратегических Разработок Северо-Запад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lastRenderedPageBreak/>
              <w:t>Экопси Консалтинг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Страхование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Гута-Страхование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Ингосстрах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Наста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Ренессанс Страхование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  <w:lang w:val="en-US"/>
              </w:rPr>
              <w:t>IT</w:t>
            </w:r>
            <w:r w:rsidRPr="003174F1">
              <w:rPr>
                <w:b/>
                <w:sz w:val="22"/>
                <w:szCs w:val="22"/>
              </w:rPr>
              <w:t xml:space="preserve"> / Телевидение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Hewlett Packard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Intel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Microsoft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Sitronics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Арктел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</w:tc>
        <w:tc>
          <w:tcPr>
            <w:tcW w:w="4620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Банки и финансовые компании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Газпромбанк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Дельтакредит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Еврофинанс Моснарбанк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 xml:space="preserve">Запсибкомбанк 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Инвестиционная Компания Тройка Диалог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ИФД КапиталЪ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ИФК Алемар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Камчатпрофитбанк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КМБ-Банк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Левобережный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Металлинвестбанк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Москоммерцбанк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</w:rPr>
              <w:t>Пробизнесбанк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</w:rPr>
              <w:t>Промсвязьбанк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3174F1">
                  <w:rPr>
                    <w:sz w:val="22"/>
                    <w:szCs w:val="22"/>
                    <w:lang w:val="en-US"/>
                  </w:rPr>
                  <w:t>Russia</w:t>
                </w:r>
              </w:smartTag>
            </w:smartTag>
            <w:r w:rsidRPr="003174F1">
              <w:rPr>
                <w:sz w:val="22"/>
                <w:szCs w:val="22"/>
                <w:lang w:val="en-US"/>
              </w:rPr>
              <w:t xml:space="preserve"> Partners Management LLC.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Ренессанс Капитал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Ренова-Финанс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lastRenderedPageBreak/>
              <w:t>Российский Банк Развития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Русский Стандарт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Русфинанс 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Сбербанк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 xml:space="preserve">Славпромбанк 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Солид Инвест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Финансбанк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Центральный Банк Российской Федерации (Банк России)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3174F1">
              <w:rPr>
                <w:b/>
                <w:sz w:val="22"/>
                <w:szCs w:val="22"/>
              </w:rPr>
              <w:t>Реклама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News Outdoor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Video International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Агентство Массовых Коммуникаций АК</w:t>
            </w:r>
            <w:proofErr w:type="gramStart"/>
            <w:r w:rsidRPr="003174F1">
              <w:rPr>
                <w:sz w:val="22"/>
                <w:szCs w:val="22"/>
              </w:rPr>
              <w:t>.М</w:t>
            </w:r>
            <w:proofErr w:type="gramEnd"/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Арс Комьюникейшнс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Северная Медиа Группа</w:t>
            </w:r>
          </w:p>
        </w:tc>
      </w:tr>
      <w:tr w:rsidR="00CC631D" w:rsidRPr="003174F1" w:rsidTr="0095420A">
        <w:tc>
          <w:tcPr>
            <w:tcW w:w="5303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lastRenderedPageBreak/>
              <w:t>Киноиндустрия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Гемини Энтертейнмент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Инвесткинопроект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Каро Фильм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  <w:lang w:val="en-US"/>
              </w:rPr>
            </w:pPr>
            <w:r w:rsidRPr="003174F1">
              <w:rPr>
                <w:b/>
                <w:sz w:val="22"/>
                <w:szCs w:val="22"/>
              </w:rPr>
              <w:t>Бытовая</w:t>
            </w:r>
            <w:r w:rsidRPr="003174F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3174F1">
              <w:rPr>
                <w:b/>
                <w:sz w:val="22"/>
                <w:szCs w:val="22"/>
              </w:rPr>
              <w:t>техника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Borsch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Electrolux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en-US"/>
              </w:rPr>
            </w:pPr>
            <w:r w:rsidRPr="003174F1">
              <w:rPr>
                <w:sz w:val="22"/>
                <w:szCs w:val="22"/>
                <w:lang w:val="en-US"/>
              </w:rPr>
              <w:t>Whirlpool</w:t>
            </w:r>
            <w:r w:rsidRPr="003174F1">
              <w:rPr>
                <w:sz w:val="22"/>
                <w:szCs w:val="22"/>
                <w:lang w:val="en-US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Атлант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Ресторанный бизнес</w:t>
            </w:r>
            <w:r w:rsidRPr="003174F1">
              <w:rPr>
                <w:b/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Картофельный Папа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Ресторатор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Росинтер Ресторантс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Солнце Мехико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Розничная торговля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Domo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Ашан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 Видео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Мир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Евросеть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Перекресток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Эльдорадо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Образование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Государственная Публичная Научно-Техническая Библиотека</w:t>
            </w:r>
            <w:proofErr w:type="gramStart"/>
            <w:r w:rsidRPr="003174F1">
              <w:rPr>
                <w:sz w:val="22"/>
                <w:szCs w:val="22"/>
              </w:rPr>
              <w:t xml:space="preserve"> С</w:t>
            </w:r>
            <w:proofErr w:type="gramEnd"/>
            <w:r w:rsidRPr="003174F1">
              <w:rPr>
                <w:sz w:val="22"/>
                <w:szCs w:val="22"/>
              </w:rPr>
              <w:t>о Ран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ГУ Высшая Школа Экономики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Новосибирский Государственный Университет</w:t>
            </w:r>
          </w:p>
          <w:p w:rsidR="00CC631D" w:rsidRPr="003174F1" w:rsidRDefault="00CC631D" w:rsidP="00143C63">
            <w:pPr>
              <w:spacing w:line="240" w:lineRule="auto"/>
            </w:pPr>
          </w:p>
        </w:tc>
        <w:tc>
          <w:tcPr>
            <w:tcW w:w="4620" w:type="dxa"/>
          </w:tcPr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Одежда и Обувь</w:t>
            </w:r>
            <w:r w:rsidRPr="003174F1">
              <w:rPr>
                <w:b/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Ecco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en-US"/>
              </w:rPr>
              <w:t>Savage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Белвест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Вестфалика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Глория Джинс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Диском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Обувь России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Три Толстяка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jc w:val="both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Парфюмерия и косметика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Beiersdorf Ag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3174F1">
              <w:rPr>
                <w:sz w:val="22"/>
                <w:szCs w:val="22"/>
                <w:lang w:val="fr-FR"/>
              </w:rPr>
              <w:t>Procter&amp;Gamble</w:t>
            </w:r>
            <w:r w:rsidRPr="003174F1">
              <w:rPr>
                <w:sz w:val="22"/>
                <w:szCs w:val="22"/>
                <w:lang w:val="fr-FR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3174F1">
              <w:rPr>
                <w:sz w:val="22"/>
                <w:szCs w:val="22"/>
                <w:lang w:val="fr-FR"/>
              </w:rPr>
              <w:t>Yves Rocher</w:t>
            </w:r>
            <w:r w:rsidRPr="003174F1">
              <w:rPr>
                <w:sz w:val="22"/>
                <w:szCs w:val="22"/>
                <w:lang w:val="fr-FR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lang w:val="fr-FR"/>
              </w:rPr>
            </w:pPr>
            <w:r w:rsidRPr="003174F1">
              <w:rPr>
                <w:sz w:val="22"/>
                <w:szCs w:val="22"/>
              </w:rPr>
              <w:t>Арбат</w:t>
            </w:r>
            <w:r w:rsidRPr="003174F1">
              <w:rPr>
                <w:sz w:val="22"/>
                <w:szCs w:val="22"/>
                <w:lang w:val="fr-FR"/>
              </w:rPr>
              <w:t xml:space="preserve"> </w:t>
            </w:r>
            <w:r w:rsidRPr="003174F1">
              <w:rPr>
                <w:sz w:val="22"/>
                <w:szCs w:val="22"/>
              </w:rPr>
              <w:t>Престиж</w:t>
            </w:r>
            <w:r w:rsidRPr="003174F1">
              <w:rPr>
                <w:sz w:val="22"/>
                <w:szCs w:val="22"/>
                <w:lang w:val="fr-FR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Л' Этуаль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Невская Косметика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Мебель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Феликс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Мебельная Компания Ромул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Соло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Фабрика «8 марта»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  <w:rPr>
                <w:b/>
              </w:rPr>
            </w:pPr>
            <w:r w:rsidRPr="003174F1">
              <w:rPr>
                <w:b/>
                <w:sz w:val="22"/>
                <w:szCs w:val="22"/>
              </w:rPr>
              <w:t>Продукты питания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Mars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Pepsi</w:t>
            </w:r>
            <w:r w:rsidRPr="003174F1">
              <w:rPr>
                <w:sz w:val="22"/>
                <w:szCs w:val="22"/>
              </w:rPr>
              <w:t>-</w:t>
            </w:r>
            <w:r w:rsidRPr="003174F1">
              <w:rPr>
                <w:sz w:val="22"/>
                <w:szCs w:val="22"/>
                <w:lang w:val="it-IT"/>
              </w:rPr>
              <w:t>Cola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Tchibo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  <w:lang w:val="it-IT"/>
              </w:rPr>
              <w:t>Tinkoff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Айс-Фили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Волгоградские Водки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ВТО Эрконпродукт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Лебедянский</w:t>
            </w:r>
          </w:p>
          <w:p w:rsidR="00CC631D" w:rsidRPr="003174F1" w:rsidRDefault="00CC631D" w:rsidP="00143C63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Минводыпищепродукт</w:t>
            </w:r>
            <w:r w:rsidRPr="003174F1">
              <w:rPr>
                <w:sz w:val="22"/>
                <w:szCs w:val="22"/>
              </w:rPr>
              <w:tab/>
            </w:r>
          </w:p>
          <w:p w:rsidR="00CC631D" w:rsidRPr="003174F1" w:rsidRDefault="00CC631D" w:rsidP="00D83906">
            <w:pPr>
              <w:tabs>
                <w:tab w:val="left" w:pos="5508"/>
              </w:tabs>
              <w:spacing w:line="240" w:lineRule="auto"/>
            </w:pPr>
            <w:r w:rsidRPr="003174F1">
              <w:rPr>
                <w:sz w:val="22"/>
                <w:szCs w:val="22"/>
              </w:rPr>
              <w:t>Минеральные Воды Кавказа</w:t>
            </w:r>
          </w:p>
        </w:tc>
      </w:tr>
    </w:tbl>
    <w:p w:rsidR="00CC631D" w:rsidRPr="003174F1" w:rsidRDefault="00CC631D" w:rsidP="00143C63">
      <w:pPr>
        <w:pStyle w:val="12"/>
        <w:spacing w:before="0" w:after="0"/>
      </w:pPr>
    </w:p>
    <w:p w:rsidR="00CC631D" w:rsidRPr="003174F1" w:rsidRDefault="00CC631D" w:rsidP="00143C63">
      <w:pPr>
        <w:rPr>
          <w:b/>
        </w:rPr>
      </w:pPr>
      <w:r w:rsidRPr="003174F1">
        <w:rPr>
          <w:b/>
        </w:rPr>
        <w:t>СОДЕРЖАНИЕ</w:t>
      </w:r>
    </w:p>
    <w:p w:rsidR="00501D10" w:rsidRDefault="002A53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b w:val="0"/>
          <w:bCs w:val="0"/>
          <w:caps w:val="0"/>
        </w:rPr>
        <w:fldChar w:fldCharType="begin"/>
      </w:r>
      <w:r w:rsidR="004A46F3">
        <w:rPr>
          <w:b w:val="0"/>
          <w:bCs w:val="0"/>
          <w:caps w:val="0"/>
        </w:rPr>
        <w:instrText xml:space="preserve"> TOC \o "1-4" \h \z \u </w:instrText>
      </w:r>
      <w:r>
        <w:rPr>
          <w:b w:val="0"/>
          <w:bCs w:val="0"/>
          <w:caps w:val="0"/>
        </w:rPr>
        <w:fldChar w:fldCharType="separate"/>
      </w:r>
      <w:hyperlink w:anchor="_Toc288676926" w:history="1">
        <w:r w:rsidR="00501D10" w:rsidRPr="00D16587">
          <w:rPr>
            <w:rStyle w:val="ac"/>
            <w:rFonts w:eastAsiaTheme="majorEastAsia"/>
            <w:noProof/>
          </w:rPr>
          <w:t>Список таблиц и диаграмм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_Toc288676926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27" w:history="1">
        <w:r w:rsidR="00501D10" w:rsidRPr="00D16587">
          <w:rPr>
            <w:rStyle w:val="ac"/>
            <w:rFonts w:eastAsiaTheme="majorEastAsia"/>
            <w:noProof/>
          </w:rPr>
          <w:t>РЕЗЮМЕ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_Toc288676927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28" w:history="1">
        <w:r w:rsidR="00501D10" w:rsidRPr="00D16587">
          <w:rPr>
            <w:rStyle w:val="ac"/>
            <w:rFonts w:eastAsiaTheme="majorEastAsia"/>
            <w:noProof/>
          </w:rPr>
          <w:t>ГЛАВА 1. Технологические характеристики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_Toc288676928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29" w:history="1">
        <w:r w:rsidR="00501D10" w:rsidRPr="00D16587">
          <w:rPr>
            <w:rStyle w:val="ac"/>
            <w:rFonts w:eastAsiaTheme="majorEastAsia"/>
            <w:b/>
            <w:noProof/>
          </w:rPr>
          <w:t>Цель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_Toc288676929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0" w:history="1">
        <w:r w:rsidR="00501D10" w:rsidRPr="00D16587">
          <w:rPr>
            <w:rStyle w:val="ac"/>
            <w:rFonts w:eastAsiaTheme="majorEastAsia"/>
            <w:b/>
            <w:noProof/>
          </w:rPr>
          <w:t>Задачи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1" w:history="1">
        <w:r w:rsidR="00501D10" w:rsidRPr="00D16587">
          <w:rPr>
            <w:rStyle w:val="ac"/>
            <w:rFonts w:eastAsiaTheme="majorEastAsia"/>
            <w:b/>
            <w:noProof/>
          </w:rPr>
          <w:t>Объект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2" w:history="1">
        <w:r w:rsidR="00501D10" w:rsidRPr="00D16587">
          <w:rPr>
            <w:rStyle w:val="ac"/>
            <w:rFonts w:eastAsiaTheme="majorEastAsia"/>
            <w:b/>
            <w:noProof/>
          </w:rPr>
          <w:t>Информационная база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3" w:history="1">
        <w:r w:rsidR="00501D10" w:rsidRPr="00D16587">
          <w:rPr>
            <w:rStyle w:val="ac"/>
            <w:rFonts w:eastAsiaTheme="majorEastAsia"/>
            <w:b/>
            <w:noProof/>
          </w:rPr>
          <w:t>Метод анализа данных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4" w:history="1">
        <w:r w:rsidR="00501D10" w:rsidRPr="00D16587">
          <w:rPr>
            <w:rStyle w:val="ac"/>
            <w:rFonts w:eastAsiaTheme="majorEastAsia"/>
            <w:b/>
            <w:noProof/>
          </w:rPr>
          <w:t>Информационная база исследования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35" w:history="1">
        <w:r w:rsidR="00501D10" w:rsidRPr="00D16587">
          <w:rPr>
            <w:rStyle w:val="ac"/>
            <w:rFonts w:eastAsiaTheme="majorEastAsia"/>
            <w:noProof/>
          </w:rPr>
          <w:t>ГЛАВА 2. Описание продукта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6" w:history="1">
        <w:r w:rsidR="00501D10" w:rsidRPr="00D16587">
          <w:rPr>
            <w:rStyle w:val="ac"/>
            <w:rFonts w:eastAsiaTheme="majorEastAsia"/>
            <w:b/>
            <w:noProof/>
          </w:rPr>
          <w:t>Технология производства бумаги и картона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37" w:history="1">
        <w:r w:rsidR="00501D10" w:rsidRPr="00D16587">
          <w:rPr>
            <w:rStyle w:val="ac"/>
            <w:rFonts w:eastAsiaTheme="majorEastAsia"/>
            <w:noProof/>
          </w:rPr>
          <w:t>Глава 3. Основные тенденции развития мирового рынка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8" w:history="1">
        <w:r w:rsidR="00501D10" w:rsidRPr="00D16587">
          <w:rPr>
            <w:rStyle w:val="ac"/>
            <w:rFonts w:eastAsiaTheme="majorEastAsia"/>
            <w:b/>
            <w:noProof/>
          </w:rPr>
          <w:t>Цены на бумагу и картон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39" w:history="1">
        <w:r w:rsidR="00501D10" w:rsidRPr="00D16587">
          <w:rPr>
            <w:rStyle w:val="ac"/>
            <w:rFonts w:eastAsiaTheme="majorEastAsia"/>
            <w:i/>
            <w:noProof/>
          </w:rPr>
          <w:t>Картон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_Toc288676939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0" w:history="1">
        <w:r w:rsidR="00501D10" w:rsidRPr="00D16587">
          <w:rPr>
            <w:rStyle w:val="ac"/>
            <w:rFonts w:eastAsiaTheme="majorEastAsia"/>
            <w:i/>
            <w:noProof/>
          </w:rPr>
          <w:t>Бумага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1" w:history="1">
        <w:r w:rsidR="00501D10" w:rsidRPr="00D16587">
          <w:rPr>
            <w:rStyle w:val="ac"/>
            <w:rFonts w:eastAsiaTheme="majorEastAsia"/>
            <w:i/>
            <w:noProof/>
          </w:rPr>
          <w:t>Целлюлоза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2" w:history="1">
        <w:r w:rsidR="00501D10" w:rsidRPr="00D16587">
          <w:rPr>
            <w:rStyle w:val="ac"/>
            <w:rFonts w:eastAsiaTheme="majorEastAsia"/>
            <w:b/>
            <w:noProof/>
          </w:rPr>
          <w:t>Потребление и производство бумаги и картона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3" w:history="1">
        <w:r w:rsidR="00501D10" w:rsidRPr="00D16587">
          <w:rPr>
            <w:rStyle w:val="ac"/>
            <w:rFonts w:eastAsiaTheme="majorEastAsia"/>
            <w:b/>
            <w:noProof/>
          </w:rPr>
          <w:t>Мировая торговля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4" w:history="1">
        <w:r w:rsidR="00501D10" w:rsidRPr="00D16587">
          <w:rPr>
            <w:rStyle w:val="ac"/>
            <w:rFonts w:eastAsiaTheme="majorEastAsia"/>
            <w:b/>
            <w:noProof/>
          </w:rPr>
          <w:t>Перспективы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5" w:history="1">
        <w:r w:rsidR="00501D10" w:rsidRPr="00D16587">
          <w:rPr>
            <w:rStyle w:val="ac"/>
            <w:rFonts w:eastAsiaTheme="majorEastAsia"/>
            <w:b/>
            <w:noProof/>
          </w:rPr>
          <w:t>Основные производители мирового рынка бумаги и картона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46" w:history="1">
        <w:r w:rsidR="00501D10" w:rsidRPr="00D16587">
          <w:rPr>
            <w:rStyle w:val="ac"/>
            <w:rFonts w:eastAsiaTheme="majorEastAsia"/>
            <w:noProof/>
          </w:rPr>
          <w:t>Глава 4 Российский рынок картона и бумаги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47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7" w:history="1">
        <w:r w:rsidR="00501D10" w:rsidRPr="00D16587">
          <w:rPr>
            <w:rStyle w:val="ac"/>
            <w:rFonts w:eastAsiaTheme="majorEastAsia"/>
            <w:b/>
            <w:noProof/>
          </w:rPr>
          <w:t>Тенденции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47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8" w:history="1">
        <w:r w:rsidR="00501D10" w:rsidRPr="00D16587">
          <w:rPr>
            <w:rStyle w:val="ac"/>
            <w:rFonts w:eastAsiaTheme="majorEastAsia"/>
            <w:b/>
            <w:noProof/>
          </w:rPr>
          <w:t>Производство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48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49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бумаги по сегментам: бумага для гофрирования.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_Toc288676949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0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бумаги по сегментам: бумага писчая и тетрадная.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1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бумаги по сегментам: бумага типографская.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2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бумаги по сегментам: газетная бумага.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3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бумаги по сегментам: офсетная бумага.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4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картона по сегментам: тарный картон.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5" w:history="1">
        <w:r w:rsidR="00501D10" w:rsidRPr="00D16587">
          <w:rPr>
            <w:rStyle w:val="ac"/>
            <w:rFonts w:eastAsiaTheme="majorEastAsia"/>
            <w:i/>
            <w:noProof/>
          </w:rPr>
          <w:t>Производство картона по сегментам: тест-лайнер.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6" w:history="1">
        <w:r w:rsidR="00501D10" w:rsidRPr="00D16587">
          <w:rPr>
            <w:rStyle w:val="ac"/>
            <w:rFonts w:eastAsiaTheme="majorEastAsia"/>
            <w:b/>
            <w:noProof/>
          </w:rPr>
          <w:t>Цены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57" w:history="1">
        <w:r w:rsidR="00501D10" w:rsidRPr="00D16587">
          <w:rPr>
            <w:rStyle w:val="ac"/>
            <w:rFonts w:eastAsiaTheme="majorEastAsia"/>
            <w:noProof/>
          </w:rPr>
          <w:t>Глава 5. Внешнеторговые операции на рынке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58" w:history="1">
        <w:r w:rsidR="00501D10" w:rsidRPr="00D16587">
          <w:rPr>
            <w:rStyle w:val="ac"/>
            <w:rFonts w:eastAsiaTheme="majorEastAsia"/>
            <w:b/>
            <w:noProof/>
          </w:rPr>
          <w:t>Импорт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88676959" w:history="1">
        <w:r w:rsidR="00501D10" w:rsidRPr="00D16587">
          <w:rPr>
            <w:rStyle w:val="ac"/>
            <w:rFonts w:eastAsiaTheme="majorEastAsia"/>
            <w:noProof/>
          </w:rPr>
          <w:t>Объем импорта по товарным группам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_Toc288676959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88676960" w:history="1">
        <w:r w:rsidR="00501D10" w:rsidRPr="00D16587">
          <w:rPr>
            <w:rStyle w:val="ac"/>
            <w:rFonts w:eastAsiaTheme="majorEastAsia"/>
            <w:noProof/>
          </w:rPr>
          <w:t>Объем импорта по производителям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88676961" w:history="1">
        <w:r w:rsidR="00501D10" w:rsidRPr="00D16587">
          <w:rPr>
            <w:rStyle w:val="ac"/>
            <w:rFonts w:eastAsiaTheme="majorEastAsia"/>
            <w:b/>
            <w:noProof/>
          </w:rPr>
          <w:t>Экспорт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88676962" w:history="1">
        <w:r w:rsidR="00501D10" w:rsidRPr="00D16587">
          <w:rPr>
            <w:rStyle w:val="ac"/>
            <w:rFonts w:eastAsiaTheme="majorEastAsia"/>
            <w:noProof/>
          </w:rPr>
          <w:t>Объем экспорта по товарным группам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35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288676963" w:history="1">
        <w:r w:rsidR="00501D10" w:rsidRPr="00D16587">
          <w:rPr>
            <w:rStyle w:val="ac"/>
            <w:rFonts w:eastAsiaTheme="majorEastAsia"/>
            <w:noProof/>
          </w:rPr>
          <w:t>Объем экспорта по производителям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64" w:history="1">
        <w:r w:rsidR="00501D10" w:rsidRPr="00D16587">
          <w:rPr>
            <w:rStyle w:val="ac"/>
            <w:rFonts w:eastAsiaTheme="majorEastAsia"/>
            <w:noProof/>
          </w:rPr>
          <w:t>Глава 6. Крупнейшие производители бумаги и картона в России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110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65" w:history="1">
        <w:r w:rsidR="00501D10" w:rsidRPr="00D16587">
          <w:rPr>
            <w:rStyle w:val="ac"/>
            <w:rFonts w:eastAsiaTheme="majorEastAsia"/>
            <w:noProof/>
          </w:rPr>
          <w:t>Глава 7. Инвестиционные проекты на российском рынке бумаги и картона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140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288676966" w:history="1">
        <w:r w:rsidR="00501D10" w:rsidRPr="00D16587">
          <w:rPr>
            <w:rStyle w:val="ac"/>
            <w:rFonts w:eastAsiaTheme="majorEastAsia"/>
            <w:noProof/>
          </w:rPr>
          <w:t>Приложение 1. Управляющие компании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149</w:t>
        </w:r>
        <w:r w:rsidR="00501D10">
          <w:rPr>
            <w:noProof/>
            <w:webHidden/>
          </w:rPr>
          <w:fldChar w:fldCharType="end"/>
        </w:r>
      </w:hyperlink>
    </w:p>
    <w:p w:rsidR="00ED0F05" w:rsidRPr="003174F1" w:rsidRDefault="002A530B" w:rsidP="00143C63">
      <w:pPr>
        <w:spacing w:line="276" w:lineRule="auto"/>
        <w:ind w:firstLine="0"/>
      </w:pPr>
      <w:r>
        <w:rPr>
          <w:b/>
          <w:bCs/>
          <w:caps/>
          <w:color w:val="000000"/>
        </w:rPr>
        <w:fldChar w:fldCharType="end"/>
      </w:r>
      <w:r w:rsidR="00ED0F05" w:rsidRPr="003174F1">
        <w:br w:type="page"/>
      </w:r>
    </w:p>
    <w:p w:rsidR="00CC631D" w:rsidRPr="003174F1" w:rsidRDefault="00CC631D" w:rsidP="00143C63">
      <w:pPr>
        <w:pStyle w:val="1"/>
        <w:spacing w:before="0" w:after="0"/>
        <w:rPr>
          <w:rFonts w:ascii="Times New Roman" w:hAnsi="Times New Roman" w:cs="Times New Roman"/>
        </w:rPr>
      </w:pPr>
      <w:bookmarkStart w:id="6" w:name="_Toc280092230"/>
      <w:bookmarkStart w:id="7" w:name="_Toc288676926"/>
      <w:r w:rsidRPr="003174F1">
        <w:rPr>
          <w:rFonts w:ascii="Times New Roman" w:hAnsi="Times New Roman" w:cs="Times New Roman"/>
        </w:rPr>
        <w:lastRenderedPageBreak/>
        <w:t>Список таблиц и диаграмм</w:t>
      </w:r>
      <w:bookmarkEnd w:id="6"/>
      <w:bookmarkEnd w:id="7"/>
    </w:p>
    <w:p w:rsidR="00CC631D" w:rsidRPr="003174F1" w:rsidRDefault="00CC631D" w:rsidP="00143C63">
      <w:r w:rsidRPr="003174F1">
        <w:t xml:space="preserve">Отчет содержит </w:t>
      </w:r>
      <w:r w:rsidR="00007ED6">
        <w:t>49</w:t>
      </w:r>
      <w:r w:rsidRPr="003174F1">
        <w:t xml:space="preserve"> таблиц</w:t>
      </w:r>
      <w:r w:rsidR="00007ED6">
        <w:t xml:space="preserve"> и 56 диаграмм</w:t>
      </w:r>
      <w:r w:rsidRPr="003174F1">
        <w:t>.</w:t>
      </w:r>
    </w:p>
    <w:p w:rsidR="00007ED6" w:rsidRDefault="00007ED6" w:rsidP="00143C63">
      <w:pPr>
        <w:rPr>
          <w:b/>
        </w:rPr>
      </w:pPr>
    </w:p>
    <w:p w:rsidR="00E2735B" w:rsidRPr="003174F1" w:rsidRDefault="00E2735B" w:rsidP="00143C63">
      <w:pPr>
        <w:rPr>
          <w:b/>
        </w:rPr>
      </w:pPr>
      <w:r w:rsidRPr="003174F1">
        <w:rPr>
          <w:b/>
        </w:rPr>
        <w:t>Список таблиц</w:t>
      </w:r>
    </w:p>
    <w:p w:rsidR="00501D10" w:rsidRDefault="002A530B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174F1">
        <w:rPr>
          <w:color w:val="000000"/>
        </w:rPr>
        <w:fldChar w:fldCharType="begin"/>
      </w:r>
      <w:r w:rsidR="00E2735B" w:rsidRPr="003174F1">
        <w:rPr>
          <w:color w:val="000000"/>
        </w:rPr>
        <w:instrText xml:space="preserve"> TOC \h \z \c "Таблица" </w:instrText>
      </w:r>
      <w:r w:rsidRPr="003174F1">
        <w:rPr>
          <w:color w:val="000000"/>
        </w:rPr>
        <w:fldChar w:fldCharType="separate"/>
      </w:r>
      <w:hyperlink w:anchor="_Toc288676967" w:history="1">
        <w:r w:rsidR="00501D10" w:rsidRPr="00F62DDE">
          <w:rPr>
            <w:rStyle w:val="ac"/>
            <w:i/>
            <w:noProof/>
          </w:rPr>
          <w:t xml:space="preserve">Таблица 1. </w:t>
        </w:r>
        <w:r w:rsidR="00501D10" w:rsidRPr="00F62DDE">
          <w:rPr>
            <w:rStyle w:val="ac"/>
            <w:bCs/>
            <w:i/>
            <w:noProof/>
          </w:rPr>
          <w:t>20 крупнейших стран-производителей бумаги и картона в 2000—2009 гг., млн.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68" w:history="1">
        <w:r w:rsidR="00501D10" w:rsidRPr="00F62DDE">
          <w:rPr>
            <w:rStyle w:val="ac"/>
            <w:i/>
            <w:noProof/>
          </w:rPr>
          <w:t xml:space="preserve">Таблица 2. </w:t>
        </w:r>
        <w:r w:rsidR="00501D10" w:rsidRPr="00F62DDE">
          <w:rPr>
            <w:rStyle w:val="ac"/>
            <w:bCs/>
            <w:i/>
            <w:noProof/>
          </w:rPr>
          <w:t>Крупнейшие европейские производители леса, бумаги и упаковки в 2009 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69" w:history="1">
        <w:r w:rsidR="00501D10" w:rsidRPr="00F62DDE">
          <w:rPr>
            <w:rStyle w:val="ac"/>
            <w:i/>
            <w:noProof/>
          </w:rPr>
          <w:t xml:space="preserve">Таблица 3. </w:t>
        </w:r>
        <w:r w:rsidR="00501D10" w:rsidRPr="00F62DDE">
          <w:rPr>
            <w:rStyle w:val="ac"/>
            <w:bCs/>
            <w:i/>
            <w:noProof/>
          </w:rPr>
          <w:t>Показатели по 100 крупнейшим производителям леса, бумаги и упаковки за 2005-2009 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_Toc288676969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0" w:history="1">
        <w:r w:rsidR="00501D10" w:rsidRPr="00F62DDE">
          <w:rPr>
            <w:rStyle w:val="ac"/>
            <w:i/>
            <w:noProof/>
          </w:rPr>
          <w:t>Таблица 4. Крупнейшие мировые производители бумаги и картона.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1" w:history="1">
        <w:r w:rsidR="00501D10" w:rsidRPr="00F62DDE">
          <w:rPr>
            <w:rStyle w:val="ac"/>
            <w:i/>
            <w:noProof/>
          </w:rPr>
          <w:t xml:space="preserve">Таблица 5.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бумаги и картона в России в 2009-2010гг.,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49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2" w:history="1">
        <w:r w:rsidR="00501D10" w:rsidRPr="00F62DDE">
          <w:rPr>
            <w:rStyle w:val="ac"/>
            <w:i/>
            <w:noProof/>
          </w:rPr>
          <w:t xml:space="preserve">Таблица 6.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бумаги по субъектам федерации в России в 2006-2010гг., млн.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3" w:history="1">
        <w:r w:rsidR="00501D10" w:rsidRPr="00F62DDE">
          <w:rPr>
            <w:rStyle w:val="ac"/>
            <w:i/>
            <w:noProof/>
          </w:rPr>
          <w:t>Таблица 7. Объем производства бумаги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4" w:history="1">
        <w:r w:rsidR="00501D10" w:rsidRPr="00F62DDE">
          <w:rPr>
            <w:rStyle w:val="ac"/>
            <w:i/>
            <w:noProof/>
          </w:rPr>
          <w:t xml:space="preserve">Таблица 8.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картона по субъектам федерации в России в 2006-2010гг., млн.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5" w:history="1">
        <w:r w:rsidR="00501D10" w:rsidRPr="00F62DDE">
          <w:rPr>
            <w:rStyle w:val="ac"/>
            <w:i/>
            <w:noProof/>
          </w:rPr>
          <w:t xml:space="preserve">Таблица 9.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картона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6" w:history="1">
        <w:r w:rsidR="00501D10" w:rsidRPr="00F62DDE">
          <w:rPr>
            <w:rStyle w:val="ac"/>
            <w:i/>
            <w:noProof/>
          </w:rPr>
          <w:t xml:space="preserve">Таблица 10.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бумаги для гофрирования по федеральным округам в России в 2009-2010гг.,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7" w:history="1">
        <w:r w:rsidR="00501D10" w:rsidRPr="00F62DDE">
          <w:rPr>
            <w:rStyle w:val="ac"/>
            <w:i/>
            <w:noProof/>
          </w:rPr>
          <w:t xml:space="preserve">Таблица 11.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бумаги для гофрирования по субъектам федерации в России в 2009-2010гг.,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8" w:history="1">
        <w:r w:rsidR="00501D10" w:rsidRPr="00F62DDE">
          <w:rPr>
            <w:rStyle w:val="ac"/>
            <w:i/>
            <w:noProof/>
          </w:rPr>
          <w:t xml:space="preserve">Таблица 12.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писчей и тетрадной бумаги по субъектам федерации в России в 2006-2010гг., млн.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79" w:history="1">
        <w:r w:rsidR="00501D10" w:rsidRPr="00F62DDE">
          <w:rPr>
            <w:rStyle w:val="ac"/>
            <w:i/>
            <w:noProof/>
          </w:rPr>
          <w:t xml:space="preserve">Таблица 13.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писчей и тетрадной бумаги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_Toc288676979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0" w:history="1">
        <w:r w:rsidR="00501D10" w:rsidRPr="00F62DDE">
          <w:rPr>
            <w:rStyle w:val="ac"/>
            <w:i/>
            <w:noProof/>
          </w:rPr>
          <w:t xml:space="preserve">Таблица 14.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типографской бумаги по субъектам федерации в России в 2006-2010гг.,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1" w:history="1">
        <w:r w:rsidR="00501D10" w:rsidRPr="00F62DDE">
          <w:rPr>
            <w:rStyle w:val="ac"/>
            <w:i/>
            <w:noProof/>
          </w:rPr>
          <w:t xml:space="preserve">Таблица 15.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типографской бумаги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2" w:history="1">
        <w:r w:rsidR="00501D10" w:rsidRPr="00F62DDE">
          <w:rPr>
            <w:rStyle w:val="ac"/>
            <w:i/>
            <w:noProof/>
          </w:rPr>
          <w:t xml:space="preserve">Таблица 16.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газетной бумаги по субъектам федерации в России в 2006-2010гг.,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3" w:history="1">
        <w:r w:rsidR="00501D10" w:rsidRPr="00F62DDE">
          <w:rPr>
            <w:rStyle w:val="ac"/>
            <w:i/>
            <w:noProof/>
          </w:rPr>
          <w:t xml:space="preserve">Таблица 17.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газетной бумаги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4" w:history="1">
        <w:r w:rsidR="00501D10" w:rsidRPr="00F62DDE">
          <w:rPr>
            <w:rStyle w:val="ac"/>
            <w:i/>
            <w:noProof/>
          </w:rPr>
          <w:t xml:space="preserve">Таблица 15.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офсетной бумаги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5" w:history="1">
        <w:r w:rsidR="00501D10" w:rsidRPr="00F62DDE">
          <w:rPr>
            <w:rStyle w:val="ac"/>
            <w:i/>
            <w:noProof/>
          </w:rPr>
          <w:t xml:space="preserve">Таблица 19. </w:t>
        </w:r>
        <w:r w:rsidR="00501D10" w:rsidRPr="00F62DDE">
          <w:rPr>
            <w:rStyle w:val="ac"/>
            <w:bCs/>
            <w:i/>
            <w:noProof/>
          </w:rPr>
          <w:t>Объем производства офсетной</w:t>
        </w:r>
        <w:r w:rsidR="00501D10" w:rsidRPr="00F62DDE">
          <w:rPr>
            <w:rStyle w:val="ac"/>
            <w:i/>
            <w:noProof/>
          </w:rPr>
          <w:t xml:space="preserve"> бумаги по субъектам федерации в России в 2006-2010гг.,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6" w:history="1">
        <w:r w:rsidR="00501D10" w:rsidRPr="00F62DDE">
          <w:rPr>
            <w:rStyle w:val="ac"/>
            <w:i/>
            <w:noProof/>
          </w:rPr>
          <w:t xml:space="preserve">Таблица 20.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тарного картона по субъектам федерации в России в 2006-2010гг.,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7" w:history="1">
        <w:r w:rsidR="00501D10" w:rsidRPr="00F62DDE">
          <w:rPr>
            <w:rStyle w:val="ac"/>
            <w:i/>
            <w:noProof/>
          </w:rPr>
          <w:t xml:space="preserve">Таблица 21.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тарного картона по федеральным округам в России в 2006-2010гг.,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8" w:history="1">
        <w:r w:rsidR="00501D10" w:rsidRPr="00F62DDE">
          <w:rPr>
            <w:rStyle w:val="ac"/>
            <w:i/>
            <w:noProof/>
          </w:rPr>
          <w:t xml:space="preserve">Таблица 22.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тест-лайнера по субъектам федерации в России в 2009-2010гг.,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89" w:history="1">
        <w:r w:rsidR="00501D10" w:rsidRPr="00F62DDE">
          <w:rPr>
            <w:rStyle w:val="ac"/>
            <w:i/>
            <w:noProof/>
          </w:rPr>
          <w:t xml:space="preserve">Таблица 23. </w:t>
        </w:r>
        <w:r w:rsidR="00501D10" w:rsidRPr="00F62DDE">
          <w:rPr>
            <w:rStyle w:val="ac"/>
            <w:bCs/>
            <w:i/>
            <w:noProof/>
          </w:rPr>
          <w:t>Объем производства</w:t>
        </w:r>
        <w:r w:rsidR="00501D10" w:rsidRPr="00F62DDE">
          <w:rPr>
            <w:rStyle w:val="ac"/>
            <w:i/>
            <w:noProof/>
          </w:rPr>
          <w:t xml:space="preserve"> тест-лайнера по федеральным округам в России в 2009-2010гг.,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_Toc288676989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0" w:history="1">
        <w:r w:rsidR="00501D10" w:rsidRPr="00F62DDE">
          <w:rPr>
            <w:rStyle w:val="ac"/>
            <w:i/>
            <w:noProof/>
          </w:rPr>
          <w:t xml:space="preserve">Таблица 24. </w:t>
        </w:r>
        <w:r w:rsidR="00501D10" w:rsidRPr="00F62DDE">
          <w:rPr>
            <w:rStyle w:val="ac"/>
            <w:bCs/>
            <w:i/>
            <w:noProof/>
          </w:rPr>
          <w:t>Динамика цен на</w:t>
        </w:r>
        <w:r w:rsidR="00501D10" w:rsidRPr="00F62DDE">
          <w:rPr>
            <w:rStyle w:val="ac"/>
            <w:i/>
            <w:noProof/>
          </w:rPr>
          <w:t xml:space="preserve"> бумагу и картон в России в 2010-2011гг., тыс. руб. за тонну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1" w:history="1">
        <w:r w:rsidR="00501D10" w:rsidRPr="00F62DDE">
          <w:rPr>
            <w:rStyle w:val="ac"/>
            <w:i/>
            <w:noProof/>
          </w:rPr>
          <w:t>Таблица 25. Импорт бумаги и картона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2" w:history="1">
        <w:r w:rsidR="00501D10" w:rsidRPr="00F62DDE">
          <w:rPr>
            <w:rStyle w:val="ac"/>
            <w:i/>
            <w:noProof/>
          </w:rPr>
          <w:t>Таблица 26. Импорт бумаги и картона в России в 2010г. по товарным группам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3" w:history="1">
        <w:r w:rsidR="00501D10" w:rsidRPr="00F62DDE">
          <w:rPr>
            <w:rStyle w:val="ac"/>
            <w:i/>
            <w:noProof/>
          </w:rPr>
          <w:t xml:space="preserve">Таблица 27. Импорт бумаги и картона в России в 2010г. по товарным группам в денежном выражении, тыс. </w:t>
        </w:r>
        <w:r w:rsidR="00501D10" w:rsidRPr="00F62DDE">
          <w:rPr>
            <w:rStyle w:val="ac"/>
            <w:i/>
            <w:noProof/>
            <w:lang w:val="en-US"/>
          </w:rPr>
          <w:t>$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4" w:history="1">
        <w:r w:rsidR="00501D10" w:rsidRPr="00F62DDE">
          <w:rPr>
            <w:rStyle w:val="ac"/>
            <w:i/>
            <w:noProof/>
          </w:rPr>
          <w:t>Таблица 28. Импорт газетной бумаги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5" w:history="1">
        <w:r w:rsidR="00501D10" w:rsidRPr="00F62DDE">
          <w:rPr>
            <w:rStyle w:val="ac"/>
            <w:i/>
            <w:noProof/>
          </w:rPr>
          <w:t>Таблица 29. Импорт бумаги для гофрирования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6" w:history="1">
        <w:r w:rsidR="00501D10" w:rsidRPr="00F62DDE">
          <w:rPr>
            <w:rStyle w:val="ac"/>
            <w:i/>
            <w:noProof/>
          </w:rPr>
          <w:t>Таблица 30. Импорт бумаги для письма, печати и других графических целей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7" w:history="1">
        <w:r w:rsidR="00501D10" w:rsidRPr="00F62DDE">
          <w:rPr>
            <w:rStyle w:val="ac"/>
            <w:i/>
            <w:noProof/>
          </w:rPr>
          <w:t>Таблица 31. Импорт бумаги и картона многослойных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8" w:history="1">
        <w:r w:rsidR="00501D10" w:rsidRPr="00F62DDE">
          <w:rPr>
            <w:rStyle w:val="ac"/>
            <w:i/>
            <w:noProof/>
          </w:rPr>
          <w:t>Таблица 32. Импорт бумаги и картона немелованных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6999" w:history="1">
        <w:r w:rsidR="00501D10" w:rsidRPr="00F62DDE">
          <w:rPr>
            <w:rStyle w:val="ac"/>
            <w:i/>
            <w:noProof/>
          </w:rPr>
          <w:t>Таблица 33. Импорт бумаги и картона с покрытием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_Toc288676999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0" w:history="1">
        <w:r w:rsidR="00501D10" w:rsidRPr="00F62DDE">
          <w:rPr>
            <w:rStyle w:val="ac"/>
            <w:i/>
            <w:noProof/>
          </w:rPr>
          <w:t>Таблица 34. Импорт крафт-бумаги и крафт-картона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1" w:history="1">
        <w:r w:rsidR="00501D10" w:rsidRPr="00F62DDE">
          <w:rPr>
            <w:rStyle w:val="ac"/>
            <w:i/>
            <w:noProof/>
          </w:rPr>
          <w:t>Таблица 35. Импорт крафт-лайнера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2" w:history="1">
        <w:r w:rsidR="00501D10" w:rsidRPr="00F62DDE">
          <w:rPr>
            <w:rStyle w:val="ac"/>
            <w:i/>
            <w:noProof/>
          </w:rPr>
          <w:t>Таблица 36. Импорт тест-лайнера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3" w:history="1">
        <w:r w:rsidR="00501D10" w:rsidRPr="00F62DDE">
          <w:rPr>
            <w:rStyle w:val="ac"/>
            <w:i/>
            <w:noProof/>
          </w:rPr>
          <w:t>Таблица 37. Экспорт бумаги и картона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4" w:history="1">
        <w:r w:rsidR="00501D10" w:rsidRPr="00F62DDE">
          <w:rPr>
            <w:rStyle w:val="ac"/>
            <w:i/>
            <w:noProof/>
          </w:rPr>
          <w:t>Таблица 38. Экспорт бумаги и картона в России в 2010г. по товарным группам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5" w:history="1">
        <w:r w:rsidR="00501D10" w:rsidRPr="00F62DDE">
          <w:rPr>
            <w:rStyle w:val="ac"/>
            <w:i/>
            <w:noProof/>
          </w:rPr>
          <w:t xml:space="preserve">Таблица 39. Экспорт бумаги и картона в России в 2010г. по товарным группам в денежном выражении, тыс. </w:t>
        </w:r>
        <w:r w:rsidR="00501D10" w:rsidRPr="00F62DDE">
          <w:rPr>
            <w:rStyle w:val="ac"/>
            <w:i/>
            <w:noProof/>
            <w:lang w:val="en-US"/>
          </w:rPr>
          <w:t>$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6" w:history="1">
        <w:r w:rsidR="00501D10" w:rsidRPr="00F62DDE">
          <w:rPr>
            <w:rStyle w:val="ac"/>
            <w:i/>
            <w:noProof/>
          </w:rPr>
          <w:t>Таблица 40. Экспорт газетной бумаги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7" w:history="1">
        <w:r w:rsidR="00501D10" w:rsidRPr="00F62DDE">
          <w:rPr>
            <w:rStyle w:val="ac"/>
            <w:i/>
            <w:noProof/>
          </w:rPr>
          <w:t>Таблица 41. Экспорт бумаги для гофрирования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8" w:history="1">
        <w:r w:rsidR="00501D10" w:rsidRPr="00F62DDE">
          <w:rPr>
            <w:rStyle w:val="ac"/>
            <w:i/>
            <w:noProof/>
          </w:rPr>
          <w:t>Таблица 42. Экспорт бумаги для письма, печати и других графических целей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09" w:history="1">
        <w:r w:rsidR="00501D10" w:rsidRPr="00F62DDE">
          <w:rPr>
            <w:rStyle w:val="ac"/>
            <w:i/>
            <w:noProof/>
          </w:rPr>
          <w:t>Таблица 43. Экспорт бумаги и картона немелованных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_Toc288677009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0" w:history="1">
        <w:r w:rsidR="00501D10" w:rsidRPr="00F62DDE">
          <w:rPr>
            <w:rStyle w:val="ac"/>
            <w:i/>
            <w:noProof/>
          </w:rPr>
          <w:t>Таблица 44. Экспорт бумаги и картона с покрытием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1" w:history="1">
        <w:r w:rsidR="00501D10" w:rsidRPr="00F62DDE">
          <w:rPr>
            <w:rStyle w:val="ac"/>
            <w:i/>
            <w:noProof/>
          </w:rPr>
          <w:t>Таблица 45. Экспорт крафт-бумаги и крафт-картона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2" w:history="1">
        <w:r w:rsidR="00501D10" w:rsidRPr="00F62DDE">
          <w:rPr>
            <w:rStyle w:val="ac"/>
            <w:i/>
            <w:noProof/>
          </w:rPr>
          <w:t>Таблица 46. Экспорт крафт-лайнера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3" w:history="1">
        <w:r w:rsidR="00501D10" w:rsidRPr="00F62DDE">
          <w:rPr>
            <w:rStyle w:val="ac"/>
            <w:i/>
            <w:noProof/>
          </w:rPr>
          <w:t>Таблица 47. Экспорт тест-лайнера в России в 2009-2010гг.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4" w:history="1">
        <w:r w:rsidR="00501D10" w:rsidRPr="00F62DDE">
          <w:rPr>
            <w:rStyle w:val="ac"/>
            <w:i/>
            <w:noProof/>
          </w:rPr>
          <w:t xml:space="preserve">Таблица 48. </w:t>
        </w:r>
        <w:r w:rsidR="00501D10" w:rsidRPr="00F62DDE">
          <w:rPr>
            <w:rStyle w:val="ac"/>
            <w:bCs/>
            <w:i/>
            <w:noProof/>
          </w:rPr>
          <w:t>Крупнейшие производители бумаги и картона в России.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110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5" w:history="1">
        <w:r w:rsidR="00501D10" w:rsidRPr="00F62DDE">
          <w:rPr>
            <w:rStyle w:val="ac"/>
            <w:i/>
            <w:noProof/>
          </w:rPr>
          <w:t>Таблица 49. Управляющие компании на рынке бумаги и картона в России.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149</w:t>
        </w:r>
        <w:r w:rsidR="00501D10">
          <w:rPr>
            <w:noProof/>
            <w:webHidden/>
          </w:rPr>
          <w:fldChar w:fldCharType="end"/>
        </w:r>
      </w:hyperlink>
    </w:p>
    <w:p w:rsidR="00CC631D" w:rsidRPr="003174F1" w:rsidRDefault="002A530B" w:rsidP="00143C63">
      <w:pPr>
        <w:pStyle w:val="a4"/>
        <w:spacing w:after="0"/>
        <w:jc w:val="both"/>
        <w:rPr>
          <w:color w:val="000000"/>
        </w:rPr>
      </w:pPr>
      <w:r w:rsidRPr="003174F1">
        <w:rPr>
          <w:color w:val="000000"/>
        </w:rPr>
        <w:fldChar w:fldCharType="end"/>
      </w:r>
    </w:p>
    <w:p w:rsidR="00E2735B" w:rsidRPr="000C0A19" w:rsidRDefault="00E2735B" w:rsidP="000C0A19">
      <w:pPr>
        <w:rPr>
          <w:b/>
        </w:rPr>
      </w:pPr>
      <w:r w:rsidRPr="000C0A19">
        <w:rPr>
          <w:b/>
        </w:rPr>
        <w:t>Список диаграмм</w:t>
      </w:r>
    </w:p>
    <w:p w:rsidR="00501D10" w:rsidRDefault="002A530B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174F1">
        <w:rPr>
          <w:b/>
        </w:rPr>
        <w:fldChar w:fldCharType="begin"/>
      </w:r>
      <w:r w:rsidR="00E2735B" w:rsidRPr="003174F1">
        <w:rPr>
          <w:b/>
        </w:rPr>
        <w:instrText xml:space="preserve"> TOC \h \z \c "Диаграмма " </w:instrText>
      </w:r>
      <w:r w:rsidRPr="003174F1">
        <w:rPr>
          <w:b/>
        </w:rPr>
        <w:fldChar w:fldCharType="separate"/>
      </w:r>
      <w:hyperlink w:anchor="_Toc288677016" w:history="1">
        <w:r w:rsidR="00501D10" w:rsidRPr="004C5073">
          <w:rPr>
            <w:rStyle w:val="ac"/>
            <w:i/>
            <w:noProof/>
          </w:rPr>
          <w:t>Диаграмма 1. Динамика цен на целлюлозу в 2008-2009 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7" w:history="1">
        <w:r w:rsidR="00501D10" w:rsidRPr="004C5073">
          <w:rPr>
            <w:rStyle w:val="ac"/>
            <w:i/>
            <w:noProof/>
          </w:rPr>
          <w:t>Диаграмма 2. Изменение уровней цен на целлюлозу, бумагу, картон и макулатуру в 2010г.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8" w:history="1">
        <w:r w:rsidR="00501D10" w:rsidRPr="004C5073">
          <w:rPr>
            <w:rStyle w:val="ac"/>
            <w:i/>
            <w:noProof/>
          </w:rPr>
          <w:t>Диаграмма 3. Изменение уровней цен на крафтлайнер, флютинг, тестлайнер-2 и тестлайнер-3 в Европе в 2010г.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19" w:history="1">
        <w:r w:rsidR="00501D10" w:rsidRPr="004C5073">
          <w:rPr>
            <w:rStyle w:val="ac"/>
            <w:i/>
            <w:noProof/>
          </w:rPr>
          <w:t>Диаграмма 4. Изменение уровней цен на мелованную, легкомелованную, газетную и офисную бумагу в 2010г.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_Toc288677019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0" w:history="1">
        <w:r w:rsidR="00501D10" w:rsidRPr="004C5073">
          <w:rPr>
            <w:rStyle w:val="ac"/>
            <w:i/>
            <w:noProof/>
          </w:rPr>
          <w:t xml:space="preserve">Диаграмма 5. Изменение уровней цен на целлюлозу </w:t>
        </w:r>
        <w:r w:rsidR="00501D10" w:rsidRPr="004C5073">
          <w:rPr>
            <w:rStyle w:val="ac"/>
            <w:i/>
            <w:noProof/>
            <w:lang w:val="en-US"/>
          </w:rPr>
          <w:t>NBSK</w:t>
        </w:r>
        <w:r w:rsidR="00501D10" w:rsidRPr="004C5073">
          <w:rPr>
            <w:rStyle w:val="ac"/>
            <w:i/>
            <w:noProof/>
          </w:rPr>
          <w:t xml:space="preserve"> и </w:t>
        </w:r>
        <w:r w:rsidR="00501D10" w:rsidRPr="004C5073">
          <w:rPr>
            <w:rStyle w:val="ac"/>
            <w:i/>
            <w:noProof/>
            <w:lang w:val="en-US"/>
          </w:rPr>
          <w:t>BHK</w:t>
        </w:r>
        <w:r w:rsidR="00501D10" w:rsidRPr="004C5073">
          <w:rPr>
            <w:rStyle w:val="ac"/>
            <w:i/>
            <w:noProof/>
          </w:rPr>
          <w:t xml:space="preserve"> в 2010г.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1" w:history="1">
        <w:r w:rsidR="00501D10" w:rsidRPr="004C5073">
          <w:rPr>
            <w:rStyle w:val="ac"/>
            <w:i/>
            <w:noProof/>
          </w:rPr>
          <w:t>Диаграмма 6. Изменение спроса на полиграфическую бумагу в 1990-2020гг.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2" w:history="1">
        <w:r w:rsidR="00501D10" w:rsidRPr="004C5073">
          <w:rPr>
            <w:rStyle w:val="ac"/>
            <w:i/>
            <w:noProof/>
          </w:rPr>
          <w:t>Диаграмма 7. Прогноз спроса на бумагу по регионам в 2010-2015гг.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29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3" w:history="1">
        <w:r w:rsidR="00501D10" w:rsidRPr="004C5073">
          <w:rPr>
            <w:rStyle w:val="ac"/>
            <w:i/>
            <w:noProof/>
          </w:rPr>
          <w:t>Диаграмма 8. Крупнейшие мировые производители бумаги и картона в 2010 г.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37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4" w:history="1">
        <w:r w:rsidR="00501D10" w:rsidRPr="004C5073">
          <w:rPr>
            <w:rStyle w:val="ac"/>
            <w:i/>
            <w:noProof/>
          </w:rPr>
          <w:t>Диаграмма 9. Динамика производства картона и бумаги в России в 2009-2010гг., млн.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49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5" w:history="1">
        <w:r w:rsidR="00501D10" w:rsidRPr="004C5073">
          <w:rPr>
            <w:rStyle w:val="ac"/>
            <w:i/>
            <w:noProof/>
          </w:rPr>
          <w:t>Диаграмма 10. Динамика производства бумаги в России в 2006-2010гг., млн.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6" w:history="1">
        <w:r w:rsidR="00501D10" w:rsidRPr="004C5073">
          <w:rPr>
            <w:rStyle w:val="ac"/>
            <w:i/>
            <w:noProof/>
          </w:rPr>
          <w:t>Диаграмма 11. Динамика производства картона в России в 2006-2010гг., млн.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7" w:history="1">
        <w:r w:rsidR="00501D10" w:rsidRPr="004C5073">
          <w:rPr>
            <w:rStyle w:val="ac"/>
            <w:i/>
            <w:noProof/>
          </w:rPr>
          <w:t>Диаграмма 12. Структура производства бумаги по сегментам в России в 2010г.,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8" w:history="1">
        <w:r w:rsidR="00501D10" w:rsidRPr="004C5073">
          <w:rPr>
            <w:rStyle w:val="ac"/>
            <w:i/>
            <w:noProof/>
          </w:rPr>
          <w:t>Диаграмма 13. Структура производства картона по сегментам в России в 2010г.,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29" w:history="1">
        <w:r w:rsidR="00501D10" w:rsidRPr="004C5073">
          <w:rPr>
            <w:rStyle w:val="ac"/>
            <w:i/>
            <w:noProof/>
          </w:rPr>
          <w:t>Диаграмма 13. Структура производства бумаги по субъектам федерации в России в 2010г.,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_Toc288677029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0" w:history="1">
        <w:r w:rsidR="00501D10" w:rsidRPr="004C5073">
          <w:rPr>
            <w:rStyle w:val="ac"/>
            <w:i/>
            <w:noProof/>
          </w:rPr>
          <w:t>Диаграмма 15. Распределение производства бумаги по федеральным округам в России в 2010г.,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1" w:history="1">
        <w:r w:rsidR="00501D10" w:rsidRPr="004C5073">
          <w:rPr>
            <w:rStyle w:val="ac"/>
            <w:i/>
            <w:noProof/>
          </w:rPr>
          <w:t>Диаграмма 16. Структура производства картона по субъектам федерации в России в 2010г.,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2" w:history="1">
        <w:r w:rsidR="00501D10" w:rsidRPr="004C5073">
          <w:rPr>
            <w:rStyle w:val="ac"/>
            <w:i/>
            <w:noProof/>
          </w:rPr>
          <w:t>Диаграмма 17. Распределение производства картона по федеральным округам в России в 2010г., тонн.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56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3" w:history="1">
        <w:r w:rsidR="00501D10" w:rsidRPr="004C5073">
          <w:rPr>
            <w:rStyle w:val="ac"/>
            <w:i/>
            <w:noProof/>
          </w:rPr>
          <w:t>Диаграмма 18. Динамика цен на картон и бумагу в России в 2000-2010гг., тыс. руб.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4" w:history="1">
        <w:r w:rsidR="00501D10" w:rsidRPr="004C5073">
          <w:rPr>
            <w:rStyle w:val="ac"/>
            <w:i/>
            <w:noProof/>
          </w:rPr>
          <w:t>Диаграмма 19. Динамика цен на целлюлозу в России в 1998-2010гг., тыс. руб.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5" w:history="1">
        <w:r w:rsidR="00501D10" w:rsidRPr="004C5073">
          <w:rPr>
            <w:rStyle w:val="ac"/>
            <w:i/>
            <w:noProof/>
          </w:rPr>
          <w:t>Диаграмма 20. Цены на бумагу и картон в федеральных округах России, январь 2010 г., тыс. руб. за тонну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67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6" w:history="1">
        <w:r w:rsidR="00501D10" w:rsidRPr="004C5073">
          <w:rPr>
            <w:rStyle w:val="ac"/>
            <w:i/>
            <w:noProof/>
          </w:rPr>
          <w:t>Диаграмма 21. Структура импорта товарных групп бумаги и картона в 2009 году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7" w:history="1">
        <w:r w:rsidR="00501D10" w:rsidRPr="004C5073">
          <w:rPr>
            <w:rStyle w:val="ac"/>
            <w:i/>
            <w:noProof/>
          </w:rPr>
          <w:t>Диаграмма 22. Структура импорта товарных групп бумаги и картона в 2009 году в стоимостном выражении, $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8" w:history="1">
        <w:r w:rsidR="00501D10" w:rsidRPr="004C5073">
          <w:rPr>
            <w:rStyle w:val="ac"/>
            <w:i/>
            <w:noProof/>
          </w:rPr>
          <w:t>Диаграмма 23. Структура импорта товарных групп бумаги и картона в 2010 году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39" w:history="1">
        <w:r w:rsidR="00501D10" w:rsidRPr="004C5073">
          <w:rPr>
            <w:rStyle w:val="ac"/>
            <w:i/>
            <w:noProof/>
          </w:rPr>
          <w:t>Диаграмма 24. Структура импорта товарных групп бумаги и картона в 2010 году в стоимостном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_Toc288677039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0" w:history="1">
        <w:r w:rsidR="00501D10" w:rsidRPr="004C5073">
          <w:rPr>
            <w:rStyle w:val="ac"/>
            <w:i/>
            <w:noProof/>
          </w:rPr>
          <w:t>Диаграмма 25. Доли лидирующих производителей по объему импорта в Россию газетной бумаги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1" w:history="1">
        <w:r w:rsidR="00501D10" w:rsidRPr="004C5073">
          <w:rPr>
            <w:rStyle w:val="ac"/>
            <w:i/>
            <w:noProof/>
          </w:rPr>
          <w:t>Диаграмма 26. Доли лидирующих производителей по объему импорта в Россию газетной бумаги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2" w:history="1">
        <w:r w:rsidR="00501D10" w:rsidRPr="004C5073">
          <w:rPr>
            <w:rStyle w:val="ac"/>
            <w:i/>
            <w:noProof/>
          </w:rPr>
          <w:t>Диаграмма 27. Доли лидирующих производителей по объему импорта в Россию бумаги для гофрирования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3" w:history="1">
        <w:r w:rsidR="00501D10" w:rsidRPr="004C5073">
          <w:rPr>
            <w:rStyle w:val="ac"/>
            <w:i/>
            <w:noProof/>
          </w:rPr>
          <w:t>Диаграмма 28. Доли лидирующих производителей по объему импорта в Россию бумаги для гофрирования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4" w:history="1">
        <w:r w:rsidR="00501D10" w:rsidRPr="004C5073">
          <w:rPr>
            <w:rStyle w:val="ac"/>
            <w:i/>
            <w:noProof/>
          </w:rPr>
          <w:t>Диаграмма 29. Доли лидирующих производителей по объему импорта в Россию бумаги для письма, печати и других графических целей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79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5" w:history="1">
        <w:r w:rsidR="00501D10" w:rsidRPr="004C5073">
          <w:rPr>
            <w:rStyle w:val="ac"/>
            <w:i/>
            <w:noProof/>
          </w:rPr>
          <w:t>Диаграмма 30. Доли лидирующих производителей по объему импорта в Россию бумаги для письма, печати и других графических целей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6" w:history="1">
        <w:r w:rsidR="00501D10" w:rsidRPr="004C5073">
          <w:rPr>
            <w:rStyle w:val="ac"/>
            <w:i/>
            <w:noProof/>
          </w:rPr>
          <w:t>Диаграмма 31. Доли лидирующих производителей по объему импорта в Россию бумаги и картона многослойных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7" w:history="1">
        <w:r w:rsidR="00501D10" w:rsidRPr="004C5073">
          <w:rPr>
            <w:rStyle w:val="ac"/>
            <w:i/>
            <w:noProof/>
          </w:rPr>
          <w:t>Диаграмма 32. Доли лидирующих производителей по объему импорта в Россию бумаги и картона многослойных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8" w:history="1">
        <w:r w:rsidR="00501D10" w:rsidRPr="004C5073">
          <w:rPr>
            <w:rStyle w:val="ac"/>
            <w:i/>
            <w:noProof/>
          </w:rPr>
          <w:t>Диаграмма 33. Доли лидирующих производителей по объему импорта в Россию бумаги и картона немелованных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49" w:history="1">
        <w:r w:rsidR="00501D10" w:rsidRPr="004C5073">
          <w:rPr>
            <w:rStyle w:val="ac"/>
            <w:i/>
            <w:noProof/>
          </w:rPr>
          <w:t>Диаграмма 34. Доли лидирующих производителей по объему импорта в Россию бумаги и картона немелованных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_Toc288677049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0" w:history="1">
        <w:r w:rsidR="00501D10" w:rsidRPr="004C5073">
          <w:rPr>
            <w:rStyle w:val="ac"/>
            <w:i/>
            <w:noProof/>
          </w:rPr>
          <w:t>Диаграмма 35. Доли лидирующих производителей по объему импорта в Россию бумаги и картона с покрытием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1" w:history="1">
        <w:r w:rsidR="00501D10" w:rsidRPr="004C5073">
          <w:rPr>
            <w:rStyle w:val="ac"/>
            <w:i/>
            <w:noProof/>
          </w:rPr>
          <w:t>Диаграмма 36. Доли лидирующих производителей по объему импорта в Россию бумаги и картона с покрытием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2" w:history="1">
        <w:r w:rsidR="00501D10" w:rsidRPr="004C5073">
          <w:rPr>
            <w:rStyle w:val="ac"/>
            <w:i/>
            <w:noProof/>
          </w:rPr>
          <w:t>Диаграмма 37. Доли лидирующих производителей по объему импорта в Россию крафт-бумаги и крафт-картона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3" w:history="1">
        <w:r w:rsidR="00501D10" w:rsidRPr="004C5073">
          <w:rPr>
            <w:rStyle w:val="ac"/>
            <w:i/>
            <w:noProof/>
          </w:rPr>
          <w:t>Диаграмма 38. Доли лидирующих производителей по объему импорта в Россию крафт-лайнера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89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4" w:history="1">
        <w:r w:rsidR="00501D10" w:rsidRPr="004C5073">
          <w:rPr>
            <w:rStyle w:val="ac"/>
            <w:i/>
            <w:noProof/>
          </w:rPr>
          <w:t>Диаграмма 39. Доли лидирующих производителей по объему импорта в Россию тест-лайнера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5" w:history="1">
        <w:r w:rsidR="00501D10" w:rsidRPr="004C5073">
          <w:rPr>
            <w:rStyle w:val="ac"/>
            <w:i/>
            <w:noProof/>
          </w:rPr>
          <w:t>Диаграмма 40. Структура экспорта товарных групп бумаги и картона в 2009 году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6" w:history="1">
        <w:r w:rsidR="00501D10" w:rsidRPr="004C5073">
          <w:rPr>
            <w:rStyle w:val="ac"/>
            <w:i/>
            <w:noProof/>
          </w:rPr>
          <w:t>Диаграмма 41. Структура экспорта товарных групп бумаги и картона в 2009 году в стоимостном выражении, $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94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7" w:history="1">
        <w:r w:rsidR="00501D10" w:rsidRPr="004C5073">
          <w:rPr>
            <w:rStyle w:val="ac"/>
            <w:i/>
            <w:noProof/>
          </w:rPr>
          <w:t>Диаграмма 42. Структура Экспорта товарных групп бумаги и картона в 2010 году в натуральном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8" w:history="1">
        <w:r w:rsidR="00501D10" w:rsidRPr="004C5073">
          <w:rPr>
            <w:rStyle w:val="ac"/>
            <w:i/>
            <w:noProof/>
          </w:rPr>
          <w:t>Диаграмма 43. Структура экспорта товарных групп бумаги и картона в 2010 году в стоимостном выражении, тонн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59" w:history="1">
        <w:r w:rsidR="00501D10" w:rsidRPr="004C5073">
          <w:rPr>
            <w:rStyle w:val="ac"/>
            <w:i/>
            <w:noProof/>
          </w:rPr>
          <w:t>Диаграмма 44. Доли лидирующих производителей по объему экспорта в Россию газетной бумаги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_Toc288677059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0" w:history="1">
        <w:r w:rsidR="00501D10" w:rsidRPr="004C5073">
          <w:rPr>
            <w:rStyle w:val="ac"/>
            <w:i/>
            <w:noProof/>
          </w:rPr>
          <w:t>Диаграмма 45. Доли лидирующих производителей по объему экспорта в Россию газетной бумаги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1" w:history="1">
        <w:r w:rsidR="00501D10" w:rsidRPr="004C5073">
          <w:rPr>
            <w:rStyle w:val="ac"/>
            <w:i/>
            <w:noProof/>
          </w:rPr>
          <w:t>Диаграмма 46. Доли лидирующих производителей по объему экспорта в Россию бумаги для гофрирования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99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2" w:history="1">
        <w:r w:rsidR="00501D10" w:rsidRPr="004C5073">
          <w:rPr>
            <w:rStyle w:val="ac"/>
            <w:i/>
            <w:noProof/>
          </w:rPr>
          <w:t>Диаграмма 47. Доли лидирующих производителей по объему экспорта в Россию бумаги для гофрирования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_Toc288677062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100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3" w:history="1">
        <w:r w:rsidR="00501D10" w:rsidRPr="004C5073">
          <w:rPr>
            <w:rStyle w:val="ac"/>
            <w:i/>
            <w:noProof/>
          </w:rPr>
          <w:t>Диаграмма 48. Доли лидирующих производителей по объему Экспорта в Россию бумаги для письма, печати и других графических целей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_Toc288677063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101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4" w:history="1">
        <w:r w:rsidR="00501D10" w:rsidRPr="004C5073">
          <w:rPr>
            <w:rStyle w:val="ac"/>
            <w:i/>
            <w:noProof/>
          </w:rPr>
          <w:t>Диаграмма 49. Доли лидирующих производителей по объему Экспорта в Россию бумаги для письма, печати и других графических целей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_Toc288677064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102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5" w:history="1">
        <w:r w:rsidR="00501D10" w:rsidRPr="004C5073">
          <w:rPr>
            <w:rStyle w:val="ac"/>
            <w:i/>
            <w:noProof/>
          </w:rPr>
          <w:t>Диаграмма 50. Доли лидирующих производителей по объему экспорта в Россию бумаги и картона немелованных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_Toc288677065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6" w:history="1">
        <w:r w:rsidR="00501D10" w:rsidRPr="004C5073">
          <w:rPr>
            <w:rStyle w:val="ac"/>
            <w:i/>
            <w:noProof/>
          </w:rPr>
          <w:t>Диаграмма 51. Доли лидирующих производителей по объему экспорта в Россию бумаги и картона немелованных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_Toc288677066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103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7" w:history="1">
        <w:r w:rsidR="00501D10" w:rsidRPr="004C5073">
          <w:rPr>
            <w:rStyle w:val="ac"/>
            <w:i/>
            <w:noProof/>
          </w:rPr>
          <w:t>Диаграмма 52. Доли лидирующих производителей по объему экспорта в Россию бумаги и картона с покрытием за 2010г. в натуральном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_Toc288677067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105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8" w:history="1">
        <w:r w:rsidR="00501D10" w:rsidRPr="004C5073">
          <w:rPr>
            <w:rStyle w:val="ac"/>
            <w:i/>
            <w:noProof/>
          </w:rPr>
          <w:t>Диаграмма 53. Доли лидирующих производителей по объему экспорта в Россию бумаги и картона с покрытием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_Toc288677068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106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69" w:history="1">
        <w:r w:rsidR="00501D10" w:rsidRPr="004C5073">
          <w:rPr>
            <w:rStyle w:val="ac"/>
            <w:i/>
            <w:noProof/>
          </w:rPr>
          <w:t>Диаграмма 54. Доли лидирующих производителей по объему Экспорта в Россию крафт-бумаги и крафт-картона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_Toc288677069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107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70" w:history="1">
        <w:r w:rsidR="00501D10" w:rsidRPr="004C5073">
          <w:rPr>
            <w:rStyle w:val="ac"/>
            <w:i/>
            <w:noProof/>
          </w:rPr>
          <w:t>Диаграмма 55. Доли лидирующих производителей по объему Экспорта в Россию крафт-лайнера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_Toc288677070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108</w:t>
        </w:r>
        <w:r w:rsidR="00501D10">
          <w:rPr>
            <w:noProof/>
            <w:webHidden/>
          </w:rPr>
          <w:fldChar w:fldCharType="end"/>
        </w:r>
      </w:hyperlink>
    </w:p>
    <w:p w:rsidR="00501D10" w:rsidRDefault="009353D7">
      <w:pPr>
        <w:pStyle w:val="a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88677071" w:history="1">
        <w:r w:rsidR="00501D10" w:rsidRPr="004C5073">
          <w:rPr>
            <w:rStyle w:val="ac"/>
            <w:i/>
            <w:noProof/>
          </w:rPr>
          <w:t>Диаграмма 56. Доли лидирующих производителей по объему Экспорта в Россию тест-лайнера за 2010г. в стоимостном выражении, %.</w:t>
        </w:r>
        <w:r w:rsidR="00501D10">
          <w:rPr>
            <w:noProof/>
            <w:webHidden/>
          </w:rPr>
          <w:tab/>
        </w:r>
        <w:r w:rsidR="00501D10">
          <w:rPr>
            <w:noProof/>
            <w:webHidden/>
          </w:rPr>
          <w:fldChar w:fldCharType="begin"/>
        </w:r>
        <w:r w:rsidR="00501D10">
          <w:rPr>
            <w:noProof/>
            <w:webHidden/>
          </w:rPr>
          <w:instrText xml:space="preserve"> PAGEREF _Toc288677071 \h </w:instrText>
        </w:r>
        <w:r w:rsidR="00501D10">
          <w:rPr>
            <w:noProof/>
            <w:webHidden/>
          </w:rPr>
        </w:r>
        <w:r w:rsidR="00501D10">
          <w:rPr>
            <w:noProof/>
            <w:webHidden/>
          </w:rPr>
          <w:fldChar w:fldCharType="separate"/>
        </w:r>
        <w:r w:rsidR="00501D10">
          <w:rPr>
            <w:noProof/>
            <w:webHidden/>
          </w:rPr>
          <w:t>109</w:t>
        </w:r>
        <w:r w:rsidR="00501D10">
          <w:rPr>
            <w:noProof/>
            <w:webHidden/>
          </w:rPr>
          <w:fldChar w:fldCharType="end"/>
        </w:r>
      </w:hyperlink>
    </w:p>
    <w:p w:rsidR="00CC631D" w:rsidRPr="00007ED6" w:rsidRDefault="002A530B" w:rsidP="00007ED6">
      <w:pPr>
        <w:pStyle w:val="1"/>
      </w:pPr>
      <w:r w:rsidRPr="003174F1">
        <w:rPr>
          <w:b w:val="0"/>
          <w:kern w:val="0"/>
          <w:szCs w:val="24"/>
        </w:rPr>
        <w:fldChar w:fldCharType="end"/>
      </w:r>
      <w:r w:rsidR="00CC631D" w:rsidRPr="003174F1">
        <w:br w:type="page"/>
      </w:r>
      <w:bookmarkStart w:id="8" w:name="_Toc280092231"/>
      <w:bookmarkStart w:id="9" w:name="_Toc288676927"/>
      <w:r w:rsidR="00CC631D" w:rsidRPr="00007ED6">
        <w:lastRenderedPageBreak/>
        <w:t>РЕЗЮМЕ</w:t>
      </w:r>
      <w:bookmarkEnd w:id="8"/>
      <w:bookmarkEnd w:id="9"/>
    </w:p>
    <w:p w:rsidR="00CC631D" w:rsidRPr="003174F1" w:rsidRDefault="00A16618" w:rsidP="00007ED6">
      <w:pPr>
        <w:pStyle w:val="af"/>
        <w:spacing w:before="0" w:after="0"/>
        <w:ind w:firstLine="709"/>
        <w:jc w:val="both"/>
        <w:rPr>
          <w:rFonts w:eastAsia="Calibri"/>
        </w:rPr>
      </w:pPr>
      <w:r>
        <w:t>По итогам</w:t>
      </w:r>
      <w:r w:rsidR="00087AEB" w:rsidRPr="003174F1">
        <w:t xml:space="preserve"> </w:t>
      </w:r>
      <w:r w:rsidR="00007ED6">
        <w:t>2010</w:t>
      </w:r>
      <w:r w:rsidR="00087AEB" w:rsidRPr="003174F1">
        <w:t xml:space="preserve"> год</w:t>
      </w:r>
      <w:r>
        <w:t>а</w:t>
      </w:r>
      <w:r w:rsidR="00087AEB" w:rsidRPr="003174F1">
        <w:t xml:space="preserve"> ряд компаний — участников рынка целлюлозно-бумажной промышленности — не только </w:t>
      </w:r>
      <w:r w:rsidR="00007ED6">
        <w:t xml:space="preserve">не </w:t>
      </w:r>
      <w:r w:rsidR="00087AEB" w:rsidRPr="003174F1">
        <w:t>преодолел</w:t>
      </w:r>
      <w:r w:rsidR="00007ED6">
        <w:t>и</w:t>
      </w:r>
      <w:r w:rsidR="00087AEB" w:rsidRPr="003174F1">
        <w:t xml:space="preserve"> последствия кризиса, но даже превзошл</w:t>
      </w:r>
      <w:r w:rsidR="00007ED6">
        <w:t>и</w:t>
      </w:r>
      <w:r w:rsidR="00087AEB" w:rsidRPr="003174F1">
        <w:t xml:space="preserve"> докризисные показатели. Как показал анализ финансовой деятельности крупнейших предприятий </w:t>
      </w:r>
      <w:r w:rsidR="00007ED6">
        <w:t>ЦБК</w:t>
      </w:r>
      <w:r w:rsidR="00087AEB" w:rsidRPr="003174F1">
        <w:t>, наиболее успешными оказались производители целлюлозы, ориентированные на экспорт, а также производители офисной бумаги, картона и упаковки.</w:t>
      </w:r>
    </w:p>
    <w:p w:rsidR="00007ED6" w:rsidRDefault="00375AAF" w:rsidP="00007ED6">
      <w:pPr>
        <w:pStyle w:val="af"/>
        <w:spacing w:before="0" w:after="0"/>
        <w:ind w:firstLine="709"/>
        <w:jc w:val="both"/>
      </w:pPr>
      <w:proofErr w:type="gramStart"/>
      <w:r w:rsidRPr="003174F1">
        <w:t>По данным Росстата, в 2010 году оборот предприятий целлюлозно-бумажного производства, издательской и полиграфической деятельности вырос более чем на 15%, достигнув 575,8 млрд. руб.</w:t>
      </w:r>
      <w:r>
        <w:t xml:space="preserve"> </w:t>
      </w:r>
      <w:r w:rsidR="00F35FDA">
        <w:t>За 2010 год объем российского рынка картона и бумаги вырос на 6%. Общий объем рынка бумаги и картона в России в 2009 году составил 7,2 млн. тонн, а в 2010 году – 7,6.</w:t>
      </w:r>
      <w:proofErr w:type="gramEnd"/>
      <w:r w:rsidR="00007ED6">
        <w:t xml:space="preserve"> Всего в 2010 г.</w:t>
      </w:r>
      <w:r w:rsidR="00007ED6" w:rsidRPr="003174F1">
        <w:t xml:space="preserve"> в России было произведено 7,5 млн. тонн бумаги и картона, в том числе бумаги — около 4,5 млн. тонн, а картона 3 млн. тонн.</w:t>
      </w:r>
    </w:p>
    <w:p w:rsidR="00087AEB" w:rsidRDefault="00087AEB" w:rsidP="00007ED6">
      <w:pPr>
        <w:pStyle w:val="af"/>
        <w:spacing w:before="0" w:after="0"/>
        <w:ind w:firstLine="709"/>
        <w:jc w:val="both"/>
      </w:pPr>
      <w:r w:rsidRPr="003174F1">
        <w:t xml:space="preserve">Сегодня в качестве наиболее перспективных продуктов для внутреннего рынка называют офисную и мелованную бумагу, тарный картон и гофроупаковку. Российский рынок тары и упаковки считается одним из наиболее динамично развивающихся, и в условиях девальвации рубля и роста цен на импортную продукцию данный процесс будет развиваться еще активнее. </w:t>
      </w:r>
    </w:p>
    <w:p w:rsidR="00375AAF" w:rsidRPr="00812476" w:rsidRDefault="00375AAF" w:rsidP="00007ED6">
      <w:pPr>
        <w:ind w:firstLine="709"/>
        <w:jc w:val="both"/>
        <w:rPr>
          <w:b/>
          <w:sz w:val="20"/>
          <w:szCs w:val="20"/>
        </w:rPr>
      </w:pPr>
      <w:r>
        <w:t xml:space="preserve">За 2010 г. совокупный импорт </w:t>
      </w:r>
      <w:r w:rsidR="005A2458">
        <w:t>картона и бумаги</w:t>
      </w:r>
      <w:r>
        <w:t xml:space="preserve"> составил 1,4</w:t>
      </w:r>
      <w:r w:rsidRPr="004557BD">
        <w:t xml:space="preserve"> </w:t>
      </w:r>
      <w:r>
        <w:t>млн. тонн в натуральном и 1,9 млрд. $ в стоимостном выражении</w:t>
      </w:r>
      <w:r w:rsidRPr="00DC6E5A">
        <w:t>.</w:t>
      </w:r>
      <w:r w:rsidR="005A2458">
        <w:t xml:space="preserve"> </w:t>
      </w:r>
      <w:r>
        <w:t>Импорт в 2010 году вырос по сравнению с 2009 годом на 110% в денежном выражении и на 57% в натуральном.</w:t>
      </w:r>
    </w:p>
    <w:p w:rsidR="00375AAF" w:rsidRDefault="00375AAF" w:rsidP="00007ED6">
      <w:pPr>
        <w:ind w:firstLine="709"/>
        <w:jc w:val="both"/>
      </w:pPr>
      <w:r>
        <w:t>В 2010 г</w:t>
      </w:r>
      <w:r w:rsidR="005A2458">
        <w:t xml:space="preserve"> </w:t>
      </w:r>
      <w:r w:rsidR="00007ED6">
        <w:t>из</w:t>
      </w:r>
      <w:r w:rsidR="005A2458">
        <w:t xml:space="preserve"> Росси</w:t>
      </w:r>
      <w:r w:rsidR="00007ED6">
        <w:t>и</w:t>
      </w:r>
      <w:r w:rsidR="005A2458">
        <w:t xml:space="preserve"> было </w:t>
      </w:r>
      <w:r w:rsidR="00A16618">
        <w:t>вывезе</w:t>
      </w:r>
      <w:r w:rsidR="005A2458">
        <w:t>но</w:t>
      </w:r>
      <w:r>
        <w:t xml:space="preserve"> 2,9</w:t>
      </w:r>
      <w:r w:rsidRPr="004557BD">
        <w:t xml:space="preserve"> </w:t>
      </w:r>
      <w:r>
        <w:t xml:space="preserve">млн. тонн </w:t>
      </w:r>
      <w:r w:rsidR="005A2458">
        <w:t xml:space="preserve"> картона и бумаги </w:t>
      </w:r>
      <w:r>
        <w:t>в натуральном и 1,7 млрд. $ в стоимостном выражении</w:t>
      </w:r>
      <w:r w:rsidRPr="00DC6E5A">
        <w:t xml:space="preserve">. </w:t>
      </w:r>
      <w:r>
        <w:t>Экспорт в 2010 году снизился по сравнению с 2009 годом на 2% в денежном выражении и на 10% в натуральном.</w:t>
      </w:r>
    </w:p>
    <w:p w:rsidR="00007ED6" w:rsidRDefault="00007ED6" w:rsidP="00007ED6">
      <w:pPr>
        <w:ind w:firstLine="709"/>
        <w:jc w:val="both"/>
      </w:pPr>
      <w:r w:rsidRPr="003174F1">
        <w:t>По оце</w:t>
      </w:r>
      <w:r>
        <w:t>нке экспертов</w:t>
      </w:r>
      <w:r w:rsidRPr="003174F1">
        <w:t xml:space="preserve"> </w:t>
      </w:r>
      <w:r>
        <w:t xml:space="preserve">в </w:t>
      </w:r>
      <w:r w:rsidRPr="003174F1">
        <w:t>2011 году продолжится рост стоимости, как бумаги, так и целлюлозы. Ц</w:t>
      </w:r>
      <w:r>
        <w:t>ены на ц</w:t>
      </w:r>
      <w:r w:rsidRPr="003174F1">
        <w:t>еллюлоз</w:t>
      </w:r>
      <w:r>
        <w:t>у буду</w:t>
      </w:r>
      <w:r w:rsidRPr="003174F1">
        <w:t>т расти, несмотря на запуск новых прои</w:t>
      </w:r>
      <w:r>
        <w:t>зводственных мощностей. Причина</w:t>
      </w:r>
      <w:r w:rsidRPr="003174F1">
        <w:t xml:space="preserve"> этого заключается в увеличении потребления целлюлозы в Азиатском регионе, как следствие растущего спроса действующих и запланированного на 2011 старта н</w:t>
      </w:r>
      <w:r>
        <w:t>овых производств бумаг и картона</w:t>
      </w:r>
      <w:r w:rsidRPr="003174F1">
        <w:t xml:space="preserve">. </w:t>
      </w:r>
      <w:r>
        <w:t>Р</w:t>
      </w:r>
      <w:r w:rsidRPr="00B324B9">
        <w:t xml:space="preserve">ост цен </w:t>
      </w:r>
      <w:r>
        <w:t>на бумагу и картон с</w:t>
      </w:r>
      <w:r w:rsidRPr="00B324B9">
        <w:t xml:space="preserve">вязан с удорожанием основных компонентов себестоимости, и, в первую очередь, – чрезвычайным удорожанием сырья, которое произошло за последний год. Фактически, цены на переработанную бумагу в евро увеличились почти на 80% по сравнению с тем, </w:t>
      </w:r>
      <w:r w:rsidRPr="00B324B9">
        <w:lastRenderedPageBreak/>
        <w:t>что было в 2009 году и почти на 70% на целлюлозу.</w:t>
      </w:r>
      <w:r>
        <w:t xml:space="preserve"> Ц</w:t>
      </w:r>
      <w:r w:rsidRPr="003174F1">
        <w:t>ены на целлюлозу в рублях увеличились почти на 25% по сравнению с тем, что было в 2009 году.</w:t>
      </w:r>
    </w:p>
    <w:p w:rsidR="00087AEB" w:rsidRPr="003174F1" w:rsidRDefault="00087AEB" w:rsidP="00007ED6">
      <w:pPr>
        <w:pStyle w:val="af"/>
        <w:spacing w:before="0" w:after="0"/>
        <w:ind w:firstLine="709"/>
        <w:jc w:val="both"/>
      </w:pPr>
      <w:r w:rsidRPr="003174F1">
        <w:t>В целом, по мнению участников рынка, российский рынок бумаги сохраняет высокий потенциал, обусловленный низким уровнем потребления продукции ЦБК на душу населения в России в сравнении с европейскими странами. По данным «Монди Сыктывкарского ЛПК», потребление бумаги и картона на душу населения в России сейчас составляет только 37 кг в год, тогда как в США — 329 кг, а в Финляндии — 432 кг.</w:t>
      </w:r>
    </w:p>
    <w:p w:rsidR="00087AEB" w:rsidRPr="003174F1" w:rsidRDefault="00087AEB" w:rsidP="00007ED6">
      <w:pPr>
        <w:pStyle w:val="af"/>
        <w:spacing w:before="0" w:after="0"/>
        <w:ind w:firstLine="709"/>
        <w:jc w:val="both"/>
      </w:pPr>
      <w:r w:rsidRPr="003174F1">
        <w:t xml:space="preserve">По оценкам аналитиков, 2011 год будет стабильным, а в 2012 году отрасль может вернуться к показателям 2008 года. </w:t>
      </w:r>
      <w:r w:rsidR="00B324B9">
        <w:t>Поэтому в 2011 году</w:t>
      </w:r>
      <w:r w:rsidRPr="003174F1">
        <w:t xml:space="preserve"> предполагает</w:t>
      </w:r>
      <w:r w:rsidR="00B324B9">
        <w:t>ся</w:t>
      </w:r>
      <w:r w:rsidRPr="003174F1">
        <w:t xml:space="preserve"> рост показателей на уровне 5—15% по сравнению с 2010 годом в зависимости от вида продукции.</w:t>
      </w:r>
    </w:p>
    <w:p w:rsidR="00CC631D" w:rsidRPr="00007ED6" w:rsidRDefault="00CC631D" w:rsidP="00007ED6">
      <w:pPr>
        <w:pStyle w:val="1"/>
      </w:pPr>
      <w:r w:rsidRPr="003174F1">
        <w:br w:type="page"/>
      </w:r>
      <w:bookmarkStart w:id="10" w:name="_Toc280092232"/>
      <w:bookmarkStart w:id="11" w:name="_Toc288676928"/>
      <w:r w:rsidRPr="00007ED6">
        <w:lastRenderedPageBreak/>
        <w:t>ГЛАВА 1. Технологические характеристики исследования</w:t>
      </w:r>
      <w:bookmarkEnd w:id="0"/>
      <w:bookmarkEnd w:id="1"/>
      <w:bookmarkEnd w:id="10"/>
      <w:bookmarkEnd w:id="11"/>
    </w:p>
    <w:p w:rsidR="00CC631D" w:rsidRPr="003174F1" w:rsidRDefault="00CC631D" w:rsidP="00143C63">
      <w:pPr>
        <w:pStyle w:val="2"/>
        <w:spacing w:before="0" w:after="0" w:line="288" w:lineRule="auto"/>
        <w:rPr>
          <w:rFonts w:ascii="Times New Roman" w:hAnsi="Times New Roman" w:cs="Times New Roman"/>
          <w:iCs w:val="0"/>
          <w:color w:val="000000"/>
        </w:rPr>
      </w:pPr>
      <w:bookmarkStart w:id="12" w:name="_Toc47856545"/>
      <w:bookmarkStart w:id="13" w:name="_Toc59527870"/>
      <w:bookmarkStart w:id="14" w:name="_Toc64954782"/>
      <w:bookmarkStart w:id="15" w:name="_Toc108779230"/>
      <w:bookmarkStart w:id="16" w:name="_Toc127547053"/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17" w:name="_Toc280092233"/>
      <w:bookmarkStart w:id="18" w:name="_Toc288676929"/>
      <w:r w:rsidRPr="003174F1">
        <w:rPr>
          <w:rFonts w:ascii="Times New Roman" w:hAnsi="Times New Roman"/>
          <w:b/>
        </w:rPr>
        <w:t>Цель исследования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CC631D" w:rsidRPr="003174F1" w:rsidRDefault="00CC631D" w:rsidP="00143C63">
      <w:pPr>
        <w:pStyle w:val="22"/>
        <w:rPr>
          <w:color w:val="000000"/>
        </w:rPr>
      </w:pPr>
      <w:r w:rsidRPr="003174F1">
        <w:rPr>
          <w:color w:val="000000"/>
        </w:rPr>
        <w:t>Описать текущее состояние и перспективы развития рынка бумаги и картона в России.</w:t>
      </w:r>
    </w:p>
    <w:p w:rsidR="00CC631D" w:rsidRPr="003174F1" w:rsidRDefault="00CC631D" w:rsidP="00143C63">
      <w:pPr>
        <w:pStyle w:val="24"/>
        <w:ind w:firstLine="720"/>
        <w:outlineLvl w:val="0"/>
      </w:pPr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19" w:name="_Toc47856546"/>
      <w:bookmarkStart w:id="20" w:name="_Toc59527871"/>
      <w:bookmarkStart w:id="21" w:name="_Toc64954783"/>
      <w:bookmarkStart w:id="22" w:name="_Toc108779231"/>
      <w:bookmarkStart w:id="23" w:name="_Toc127547054"/>
      <w:bookmarkStart w:id="24" w:name="_Toc280092234"/>
      <w:bookmarkStart w:id="25" w:name="_Toc288676930"/>
      <w:r w:rsidRPr="003174F1">
        <w:rPr>
          <w:rFonts w:ascii="Times New Roman" w:hAnsi="Times New Roman"/>
          <w:b/>
        </w:rPr>
        <w:t>Задачи исследования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143C63" w:rsidRDefault="00143C63" w:rsidP="00143C63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Провести анализ и описание структуры рынка бумаги и картона в России.</w:t>
      </w:r>
    </w:p>
    <w:p w:rsidR="00CC631D" w:rsidRPr="003174F1" w:rsidRDefault="00CC631D" w:rsidP="00143C63">
      <w:pPr>
        <w:numPr>
          <w:ilvl w:val="0"/>
          <w:numId w:val="1"/>
        </w:numPr>
        <w:jc w:val="both"/>
        <w:rPr>
          <w:color w:val="000000"/>
        </w:rPr>
      </w:pPr>
      <w:r w:rsidRPr="003174F1">
        <w:rPr>
          <w:color w:val="000000"/>
        </w:rPr>
        <w:t>Определить объем и темпы роста рынка бумаги и картона в России.</w:t>
      </w:r>
    </w:p>
    <w:p w:rsidR="00CC631D" w:rsidRPr="003174F1" w:rsidRDefault="00CC631D" w:rsidP="00143C63">
      <w:pPr>
        <w:numPr>
          <w:ilvl w:val="0"/>
          <w:numId w:val="1"/>
        </w:numPr>
        <w:jc w:val="both"/>
        <w:rPr>
          <w:color w:val="000000"/>
        </w:rPr>
      </w:pPr>
      <w:r w:rsidRPr="003174F1">
        <w:rPr>
          <w:color w:val="000000"/>
        </w:rPr>
        <w:t xml:space="preserve">Определить </w:t>
      </w:r>
      <w:r w:rsidR="00143C63">
        <w:rPr>
          <w:color w:val="000000"/>
        </w:rPr>
        <w:t>динамику</w:t>
      </w:r>
      <w:r w:rsidRPr="003174F1">
        <w:rPr>
          <w:color w:val="000000"/>
        </w:rPr>
        <w:t xml:space="preserve"> и структуру импорта и экспорта бумаги и картона.</w:t>
      </w:r>
    </w:p>
    <w:p w:rsidR="00CC631D" w:rsidRPr="003174F1" w:rsidRDefault="00CC631D" w:rsidP="00143C63">
      <w:pPr>
        <w:numPr>
          <w:ilvl w:val="0"/>
          <w:numId w:val="1"/>
        </w:numPr>
        <w:jc w:val="both"/>
        <w:rPr>
          <w:color w:val="000000"/>
        </w:rPr>
      </w:pPr>
      <w:r w:rsidRPr="003174F1">
        <w:rPr>
          <w:color w:val="000000"/>
        </w:rPr>
        <w:t>Описать основные тенденции и перспективы развития рынка бумаги и картона в России.</w:t>
      </w:r>
    </w:p>
    <w:p w:rsidR="00CC631D" w:rsidRPr="00143C63" w:rsidRDefault="00CC631D" w:rsidP="00143C63">
      <w:pPr>
        <w:numPr>
          <w:ilvl w:val="0"/>
          <w:numId w:val="1"/>
        </w:numPr>
        <w:jc w:val="both"/>
        <w:rPr>
          <w:color w:val="000000"/>
        </w:rPr>
      </w:pPr>
      <w:r w:rsidRPr="00143C63">
        <w:rPr>
          <w:color w:val="000000"/>
        </w:rPr>
        <w:t xml:space="preserve">Описать основных производителей </w:t>
      </w:r>
      <w:r w:rsidR="00143C63" w:rsidRPr="00143C63">
        <w:rPr>
          <w:color w:val="000000"/>
        </w:rPr>
        <w:t>бумаги и картона в России</w:t>
      </w:r>
      <w:r w:rsidRPr="00143C63">
        <w:rPr>
          <w:color w:val="000000"/>
        </w:rPr>
        <w:t>;</w:t>
      </w:r>
    </w:p>
    <w:p w:rsidR="00143C63" w:rsidRDefault="00143C63" w:rsidP="00143C63">
      <w:pPr>
        <w:pStyle w:val="afffe"/>
        <w:spacing w:after="0"/>
        <w:rPr>
          <w:rFonts w:ascii="Times New Roman" w:hAnsi="Times New Roman"/>
          <w:b/>
        </w:rPr>
      </w:pPr>
      <w:bookmarkStart w:id="26" w:name="_Toc59527872"/>
      <w:bookmarkStart w:id="27" w:name="_Toc64954784"/>
      <w:bookmarkStart w:id="28" w:name="_Toc108779232"/>
      <w:bookmarkStart w:id="29" w:name="_Toc127547055"/>
      <w:bookmarkStart w:id="30" w:name="_Toc280092235"/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31" w:name="_Toc288676931"/>
      <w:r w:rsidRPr="003174F1">
        <w:rPr>
          <w:rFonts w:ascii="Times New Roman" w:hAnsi="Times New Roman"/>
          <w:b/>
        </w:rPr>
        <w:t>Объект исследования</w:t>
      </w:r>
      <w:bookmarkEnd w:id="26"/>
      <w:bookmarkEnd w:id="27"/>
      <w:bookmarkEnd w:id="28"/>
      <w:bookmarkEnd w:id="29"/>
      <w:bookmarkEnd w:id="30"/>
      <w:bookmarkEnd w:id="31"/>
    </w:p>
    <w:p w:rsidR="00CC631D" w:rsidRPr="003174F1" w:rsidRDefault="00CC631D" w:rsidP="00143C63">
      <w:pPr>
        <w:pStyle w:val="22"/>
        <w:ind w:firstLine="709"/>
        <w:rPr>
          <w:color w:val="000000"/>
        </w:rPr>
      </w:pPr>
      <w:r w:rsidRPr="003174F1">
        <w:rPr>
          <w:color w:val="000000"/>
        </w:rPr>
        <w:t>Рынок бумаги и картона в России.</w:t>
      </w:r>
    </w:p>
    <w:p w:rsidR="00CC631D" w:rsidRPr="003174F1" w:rsidRDefault="00CC631D" w:rsidP="00143C63">
      <w:pPr>
        <w:pStyle w:val="24"/>
        <w:ind w:firstLine="720"/>
        <w:outlineLvl w:val="0"/>
      </w:pPr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32" w:name="_Toc280092236"/>
      <w:bookmarkStart w:id="33" w:name="_Toc288676932"/>
      <w:bookmarkStart w:id="34" w:name="_Toc41728235"/>
      <w:bookmarkStart w:id="35" w:name="_Toc45109112"/>
      <w:bookmarkStart w:id="36" w:name="_Toc47856548"/>
      <w:bookmarkStart w:id="37" w:name="_Toc59527873"/>
      <w:bookmarkStart w:id="38" w:name="_Toc64954785"/>
      <w:r w:rsidRPr="003174F1">
        <w:rPr>
          <w:rFonts w:ascii="Times New Roman" w:hAnsi="Times New Roman"/>
          <w:b/>
        </w:rPr>
        <w:t>Информационная база исследования</w:t>
      </w:r>
      <w:bookmarkEnd w:id="32"/>
      <w:bookmarkEnd w:id="33"/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107343662"/>
      <w:bookmarkStart w:id="40" w:name="_Toc108095189"/>
      <w:bookmarkStart w:id="41" w:name="_Toc108779234"/>
      <w:bookmarkStart w:id="42" w:name="_Toc127547057"/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Расчеты Discovery Research Group.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Печатные и электронные, деловые и специализированные издания.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Ресурсы сети Интернет.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Материалы компаний.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Аналитические обзорные статьи в прессе.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Результаты исследований маркетинговых и консалтинговых агентств.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Экспертные оценки.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Интервью с производителями и другими участниками рынка.</w:t>
      </w:r>
    </w:p>
    <w:p w:rsidR="00CC631D" w:rsidRPr="003174F1" w:rsidRDefault="00CC631D" w:rsidP="00143C63">
      <w:pPr>
        <w:pStyle w:val="HTM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174F1">
        <w:rPr>
          <w:rFonts w:ascii="Times New Roman" w:hAnsi="Times New Roman" w:cs="Times New Roman"/>
          <w:sz w:val="24"/>
          <w:szCs w:val="24"/>
        </w:rPr>
        <w:t>•</w:t>
      </w:r>
      <w:r w:rsidRPr="003174F1">
        <w:rPr>
          <w:rFonts w:ascii="Times New Roman" w:hAnsi="Times New Roman" w:cs="Times New Roman"/>
          <w:sz w:val="24"/>
          <w:szCs w:val="24"/>
        </w:rPr>
        <w:tab/>
        <w:t>Материалы отраслевых учреждений и базы данных.</w:t>
      </w:r>
    </w:p>
    <w:p w:rsidR="00CC631D" w:rsidRPr="003174F1" w:rsidRDefault="00CC631D" w:rsidP="00143C63">
      <w:pPr>
        <w:pStyle w:val="2"/>
        <w:spacing w:before="0" w:after="0" w:line="288" w:lineRule="auto"/>
        <w:rPr>
          <w:rFonts w:ascii="Times New Roman" w:hAnsi="Times New Roman" w:cs="Times New Roman"/>
          <w:iCs w:val="0"/>
        </w:rPr>
      </w:pPr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43" w:name="_Toc280092237"/>
      <w:bookmarkStart w:id="44" w:name="_Toc288676933"/>
      <w:r w:rsidRPr="003174F1">
        <w:rPr>
          <w:rFonts w:ascii="Times New Roman" w:hAnsi="Times New Roman"/>
          <w:b/>
        </w:rPr>
        <w:t>Метод анализа данных</w:t>
      </w:r>
      <w:bookmarkEnd w:id="39"/>
      <w:bookmarkEnd w:id="40"/>
      <w:bookmarkEnd w:id="41"/>
      <w:bookmarkEnd w:id="42"/>
      <w:bookmarkEnd w:id="43"/>
      <w:bookmarkEnd w:id="44"/>
    </w:p>
    <w:p w:rsidR="00CC631D" w:rsidRPr="003174F1" w:rsidRDefault="00CC631D" w:rsidP="00143C63">
      <w:pPr>
        <w:pStyle w:val="22"/>
        <w:ind w:firstLine="709"/>
      </w:pPr>
      <w:proofErr w:type="gramStart"/>
      <w:r w:rsidRPr="003174F1">
        <w:t>Традиционный</w:t>
      </w:r>
      <w:proofErr w:type="gramEnd"/>
      <w:r w:rsidRPr="003174F1">
        <w:t xml:space="preserve"> контент-анализ документов.</w:t>
      </w:r>
      <w:bookmarkStart w:id="45" w:name="_Toc59527874"/>
      <w:bookmarkStart w:id="46" w:name="_Toc64954786"/>
      <w:bookmarkStart w:id="47" w:name="_Toc108779235"/>
      <w:bookmarkStart w:id="48" w:name="_Toc127547058"/>
      <w:bookmarkEnd w:id="34"/>
      <w:bookmarkEnd w:id="35"/>
      <w:bookmarkEnd w:id="36"/>
      <w:bookmarkEnd w:id="37"/>
      <w:bookmarkEnd w:id="38"/>
    </w:p>
    <w:p w:rsidR="00CC631D" w:rsidRPr="003174F1" w:rsidRDefault="00CC631D" w:rsidP="00143C63">
      <w:pPr>
        <w:pStyle w:val="22"/>
        <w:ind w:firstLine="709"/>
        <w:rPr>
          <w:iCs/>
        </w:rPr>
      </w:pPr>
    </w:p>
    <w:p w:rsidR="00CC631D" w:rsidRPr="003174F1" w:rsidRDefault="00CC631D" w:rsidP="00143C63">
      <w:pPr>
        <w:pStyle w:val="afffe"/>
        <w:spacing w:after="0"/>
        <w:rPr>
          <w:rFonts w:ascii="Times New Roman" w:hAnsi="Times New Roman"/>
          <w:b/>
        </w:rPr>
      </w:pPr>
      <w:bookmarkStart w:id="49" w:name="_Toc280092238"/>
      <w:bookmarkStart w:id="50" w:name="_Toc288676934"/>
      <w:r w:rsidRPr="003174F1">
        <w:rPr>
          <w:rFonts w:ascii="Times New Roman" w:hAnsi="Times New Roman"/>
          <w:b/>
        </w:rPr>
        <w:t>Информационная база исследования</w:t>
      </w:r>
      <w:bookmarkEnd w:id="45"/>
      <w:bookmarkEnd w:id="46"/>
      <w:bookmarkEnd w:id="47"/>
      <w:bookmarkEnd w:id="48"/>
      <w:bookmarkEnd w:id="49"/>
      <w:bookmarkEnd w:id="50"/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rPr>
          <w:color w:val="000000"/>
          <w:lang w:val="en-US"/>
        </w:rPr>
      </w:pPr>
      <w:r w:rsidRPr="003174F1">
        <w:rPr>
          <w:color w:val="000000"/>
        </w:rPr>
        <w:t>Расчеты</w:t>
      </w:r>
      <w:r w:rsidRPr="003174F1">
        <w:rPr>
          <w:color w:val="000000"/>
          <w:lang w:val="en-US"/>
        </w:rPr>
        <w:t xml:space="preserve"> Discovery Re</w:t>
      </w:r>
      <w:smartTag w:uri="urn:schemas-microsoft-com:office:smarttags" w:element="PersonName">
        <w:r w:rsidRPr="003174F1">
          <w:rPr>
            <w:color w:val="000000"/>
            <w:lang w:val="en-US"/>
          </w:rPr>
          <w:t>s</w:t>
        </w:r>
      </w:smartTag>
      <w:r w:rsidRPr="003174F1">
        <w:rPr>
          <w:color w:val="000000"/>
          <w:lang w:val="en-US"/>
        </w:rPr>
        <w:t>earch Group.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jc w:val="both"/>
        <w:rPr>
          <w:color w:val="000000"/>
        </w:rPr>
      </w:pPr>
      <w:r w:rsidRPr="003174F1">
        <w:rPr>
          <w:color w:val="000000"/>
        </w:rPr>
        <w:t>Печатные и электронные, деловые и специализированные издания.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jc w:val="both"/>
        <w:rPr>
          <w:color w:val="000000"/>
        </w:rPr>
      </w:pPr>
      <w:r w:rsidRPr="003174F1">
        <w:rPr>
          <w:color w:val="000000"/>
        </w:rPr>
        <w:t>Ресурсы сети Интернет.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jc w:val="both"/>
        <w:rPr>
          <w:color w:val="000000"/>
        </w:rPr>
      </w:pPr>
      <w:r w:rsidRPr="003174F1">
        <w:rPr>
          <w:color w:val="000000"/>
        </w:rPr>
        <w:lastRenderedPageBreak/>
        <w:t>Материалы компаний.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jc w:val="both"/>
        <w:rPr>
          <w:color w:val="000000"/>
        </w:rPr>
      </w:pPr>
      <w:r w:rsidRPr="003174F1">
        <w:rPr>
          <w:color w:val="000000"/>
        </w:rPr>
        <w:t>Аналитические обзорные статьи в прессе.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jc w:val="both"/>
        <w:rPr>
          <w:color w:val="000000"/>
        </w:rPr>
      </w:pPr>
      <w:r w:rsidRPr="003174F1">
        <w:rPr>
          <w:color w:val="000000"/>
        </w:rPr>
        <w:t>Результаты исследований маркетинговых и консалтинговых агентств.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rPr>
          <w:color w:val="000000"/>
        </w:rPr>
      </w:pPr>
      <w:r w:rsidRPr="003174F1">
        <w:rPr>
          <w:color w:val="000000"/>
        </w:rPr>
        <w:t>Экспертные оценки.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rPr>
          <w:color w:val="000000"/>
        </w:rPr>
      </w:pPr>
      <w:r w:rsidRPr="003174F1">
        <w:rPr>
          <w:color w:val="000000"/>
        </w:rPr>
        <w:t>Интервью с производителями и другими участниками рынка.</w:t>
      </w:r>
    </w:p>
    <w:p w:rsidR="00CC631D" w:rsidRPr="003174F1" w:rsidRDefault="00CC631D" w:rsidP="00143C63">
      <w:pPr>
        <w:numPr>
          <w:ilvl w:val="0"/>
          <w:numId w:val="2"/>
        </w:numPr>
        <w:tabs>
          <w:tab w:val="num" w:pos="1428"/>
        </w:tabs>
        <w:rPr>
          <w:color w:val="000000"/>
        </w:rPr>
      </w:pPr>
      <w:r w:rsidRPr="003174F1">
        <w:rPr>
          <w:color w:val="000000"/>
        </w:rPr>
        <w:t>Материалы отраслевых учреждений и базы данных.</w:t>
      </w:r>
    </w:p>
    <w:p w:rsidR="00CC631D" w:rsidRPr="003174F1" w:rsidRDefault="00CC631D" w:rsidP="00143C63">
      <w:pPr>
        <w:rPr>
          <w:color w:val="000000"/>
        </w:rPr>
      </w:pPr>
    </w:p>
    <w:p w:rsidR="00CC631D" w:rsidRPr="003174F1" w:rsidRDefault="00CC631D" w:rsidP="00143C63">
      <w:pPr>
        <w:pStyle w:val="a4"/>
        <w:spacing w:after="0"/>
        <w:jc w:val="both"/>
      </w:pPr>
    </w:p>
    <w:p w:rsidR="0095420A" w:rsidRPr="003174F1" w:rsidRDefault="00CC631D" w:rsidP="00143C63">
      <w:pPr>
        <w:spacing w:line="240" w:lineRule="auto"/>
      </w:pPr>
      <w:bookmarkStart w:id="51" w:name="_Toc108779236"/>
      <w:bookmarkStart w:id="52" w:name="_Toc127547059"/>
      <w:r w:rsidRPr="003174F1">
        <w:br w:type="page"/>
      </w:r>
      <w:bookmarkEnd w:id="51"/>
      <w:bookmarkEnd w:id="52"/>
    </w:p>
    <w:p w:rsidR="002D27D2" w:rsidRPr="003174F1" w:rsidRDefault="002D27D2" w:rsidP="00007ED6">
      <w:pPr>
        <w:pStyle w:val="1"/>
      </w:pPr>
      <w:bookmarkStart w:id="53" w:name="_Toc203337461"/>
      <w:bookmarkStart w:id="54" w:name="_Toc280092239"/>
      <w:bookmarkStart w:id="55" w:name="_Toc288676935"/>
      <w:r w:rsidRPr="003174F1">
        <w:lastRenderedPageBreak/>
        <w:t xml:space="preserve">ГЛАВА 2. </w:t>
      </w:r>
      <w:bookmarkEnd w:id="53"/>
      <w:r w:rsidRPr="003174F1">
        <w:t xml:space="preserve">Описание </w:t>
      </w:r>
      <w:r w:rsidRPr="00007ED6">
        <w:t>продукта</w:t>
      </w:r>
      <w:bookmarkEnd w:id="54"/>
      <w:bookmarkEnd w:id="55"/>
    </w:p>
    <w:p w:rsidR="002D27D2" w:rsidRPr="003174F1" w:rsidRDefault="002D27D2" w:rsidP="00143C63">
      <w:pPr>
        <w:jc w:val="both"/>
      </w:pPr>
    </w:p>
    <w:p w:rsidR="002D27D2" w:rsidRPr="003174F1" w:rsidRDefault="002D27D2" w:rsidP="00143C63">
      <w:r w:rsidRPr="003174F1">
        <w:br/>
      </w:r>
    </w:p>
    <w:p w:rsidR="002D27D2" w:rsidRPr="003174F1" w:rsidRDefault="002D27D2" w:rsidP="00143C63"/>
    <w:p w:rsidR="002D27D2" w:rsidRPr="003174F1" w:rsidRDefault="002D27D2" w:rsidP="00143C63">
      <w:pPr>
        <w:spacing w:line="240" w:lineRule="auto"/>
        <w:ind w:firstLine="0"/>
      </w:pPr>
    </w:p>
    <w:p w:rsidR="002D27D2" w:rsidRPr="00A16618" w:rsidRDefault="002D27D2" w:rsidP="00A16618">
      <w:pPr>
        <w:pStyle w:val="1"/>
      </w:pPr>
      <w:r w:rsidRPr="003174F1">
        <w:br w:type="page"/>
      </w:r>
      <w:bookmarkStart w:id="56" w:name="_Toc288676937"/>
      <w:r w:rsidRPr="00A16618">
        <w:lastRenderedPageBreak/>
        <w:t>Глава 3. Основные тенденции развития мирового рынка</w:t>
      </w:r>
      <w:bookmarkEnd w:id="56"/>
    </w:p>
    <w:p w:rsidR="00143C63" w:rsidRDefault="00143C63" w:rsidP="00143C63">
      <w:pPr>
        <w:pStyle w:val="afffe"/>
        <w:spacing w:after="0"/>
        <w:rPr>
          <w:rFonts w:ascii="Times New Roman" w:hAnsi="Times New Roman"/>
          <w:b/>
        </w:rPr>
      </w:pPr>
    </w:p>
    <w:p w:rsidR="002D27D2" w:rsidRPr="003174F1" w:rsidRDefault="002D27D2" w:rsidP="00D83906">
      <w:pPr>
        <w:pStyle w:val="afffe"/>
        <w:spacing w:after="0" w:line="360" w:lineRule="auto"/>
        <w:rPr>
          <w:rFonts w:ascii="Times New Roman" w:hAnsi="Times New Roman"/>
          <w:b/>
        </w:rPr>
      </w:pPr>
      <w:bookmarkStart w:id="57" w:name="_Toc288676938"/>
      <w:r w:rsidRPr="003174F1">
        <w:rPr>
          <w:rFonts w:ascii="Times New Roman" w:hAnsi="Times New Roman"/>
          <w:b/>
        </w:rPr>
        <w:t>Цены</w:t>
      </w:r>
      <w:r w:rsidR="009D62CB" w:rsidRPr="003174F1">
        <w:rPr>
          <w:rFonts w:ascii="Times New Roman" w:hAnsi="Times New Roman"/>
          <w:b/>
        </w:rPr>
        <w:t xml:space="preserve"> на бумагу и картон</w:t>
      </w:r>
      <w:bookmarkEnd w:id="57"/>
    </w:p>
    <w:p w:rsidR="002D27D2" w:rsidRPr="003174F1" w:rsidRDefault="002D27D2" w:rsidP="00D83906">
      <w:pPr>
        <w:ind w:firstLine="993"/>
        <w:jc w:val="both"/>
      </w:pPr>
      <w:r w:rsidRPr="003174F1">
        <w:t>В 2009 году цены на целлюлозу и бумагу, по сравнению с 2008 годом, резко снизились, однако к середине года они начали стабилизироваться, и к 2010 году полностью восстановились.</w:t>
      </w:r>
      <w:r w:rsidR="00A03C6E">
        <w:t xml:space="preserve"> </w:t>
      </w:r>
      <w:r w:rsidRPr="003174F1">
        <w:t xml:space="preserve">Но в 2010 году крупнейшие производители бумаги объявили о повышении цен в среднем на 6-9%. </w:t>
      </w:r>
      <w:r w:rsidR="00087AEB">
        <w:t>В 2011 году н</w:t>
      </w:r>
      <w:r w:rsidRPr="003174F1">
        <w:t xml:space="preserve">а рынке уже идут разговоры и о дальнейшем росте. Связан этот рост цен с объективными причинами – удорожанием основных компонентов себестоимости, и, в первую очередь, – чрезвычайным удорожанием сырья, которое произошло за последний год. Фактически, цены на переработанную бумагу в евро увеличились почти на 80% по сравнению с тем, что было в 2009 году и почти на 70% на целлюлозу. </w:t>
      </w:r>
    </w:p>
    <w:p w:rsidR="00007ED6" w:rsidRDefault="002D27D2" w:rsidP="00143C63">
      <w:pPr>
        <w:ind w:firstLine="993"/>
        <w:jc w:val="both"/>
      </w:pPr>
      <w:r w:rsidRPr="003174F1">
        <w:t xml:space="preserve">В качестве причины повышения цен на целлюлозу производители упоминают дефицит целлюлозы, который возник из-за закрытия целлюлозных предприятий в Чили, которое было обусловлено происшедшим в феврале 2010 года разрушительным землетрясением. Но на деле чилийские целлюлозные производства составляют небольшой процент мировых мощностей. Землетрясение привело </w:t>
      </w:r>
      <w:proofErr w:type="gramStart"/>
      <w:r w:rsidRPr="003174F1">
        <w:t>к</w:t>
      </w:r>
      <w:proofErr w:type="gramEnd"/>
      <w:r w:rsidRPr="003174F1">
        <w:t xml:space="preserve"> потери около 8% мирового производства. При этом суммарный объем производства печатной продукции по России, да и вообще в мире, упал. В 2009 году полиграфия потеряла около 30% от объемов 2008 года, а средняя загрузка мощностей по отрасли была на уровне 50%. Соответственно, снизились и потребности в бумаге. По мнению Дмитрия Дементьева</w:t>
      </w:r>
      <w:r w:rsidRPr="003174F1">
        <w:rPr>
          <w:rStyle w:val="a6"/>
        </w:rPr>
        <w:footnoteReference w:id="1"/>
      </w:r>
      <w:r w:rsidRPr="003174F1">
        <w:t xml:space="preserve"> это с лихвой компенсируют падение объема производства целлюлозы. Минимума цены на целлюлозу достигли в апреле - мае 2009 года. Это был один из исторических локальных минимумов цен.</w:t>
      </w:r>
    </w:p>
    <w:p w:rsidR="00007ED6" w:rsidRPr="003174F1" w:rsidRDefault="00007ED6" w:rsidP="00143C63">
      <w:pPr>
        <w:ind w:firstLine="993"/>
        <w:jc w:val="both"/>
      </w:pPr>
    </w:p>
    <w:p w:rsidR="00007ED6" w:rsidRDefault="00007ED6">
      <w:pPr>
        <w:spacing w:after="200" w:line="276" w:lineRule="auto"/>
        <w:ind w:firstLine="0"/>
        <w:rPr>
          <w:bCs/>
          <w:i/>
          <w:color w:val="000000"/>
        </w:rPr>
      </w:pPr>
      <w:r>
        <w:rPr>
          <w:b/>
          <w:i/>
        </w:rPr>
        <w:br w:type="page"/>
      </w:r>
    </w:p>
    <w:p w:rsidR="00E2735B" w:rsidRPr="003174F1" w:rsidRDefault="00155F64" w:rsidP="00143C63">
      <w:pPr>
        <w:pStyle w:val="af6"/>
        <w:ind w:firstLine="0"/>
        <w:rPr>
          <w:rStyle w:val="afffffc"/>
          <w:rFonts w:ascii="Times New Roman" w:hAnsi="Times New Roman" w:cs="Times New Roman"/>
          <w:b w:val="0"/>
          <w:i w:val="0"/>
        </w:rPr>
      </w:pPr>
      <w:bookmarkStart w:id="58" w:name="_Toc288677016"/>
      <w:r w:rsidRPr="003174F1">
        <w:rPr>
          <w:rFonts w:cs="Times New Roman"/>
          <w:b w:val="0"/>
          <w:i/>
          <w:sz w:val="24"/>
          <w:szCs w:val="24"/>
        </w:rPr>
        <w:lastRenderedPageBreak/>
        <w:t>Диаграмма</w:t>
      </w:r>
      <w:r w:rsidR="00A03C6E">
        <w:rPr>
          <w:rFonts w:cs="Times New Roman"/>
          <w:b w:val="0"/>
          <w:i/>
          <w:sz w:val="24"/>
          <w:szCs w:val="24"/>
        </w:rPr>
        <w:t xml:space="preserve"> </w:t>
      </w:r>
      <w:r w:rsidR="002A530B" w:rsidRPr="003174F1">
        <w:rPr>
          <w:rFonts w:cs="Times New Roman"/>
          <w:b w:val="0"/>
          <w:i/>
          <w:sz w:val="24"/>
          <w:szCs w:val="24"/>
        </w:rPr>
        <w:fldChar w:fldCharType="begin"/>
      </w:r>
      <w:r w:rsidRPr="003174F1">
        <w:rPr>
          <w:rFonts w:cs="Times New Roman"/>
          <w:b w:val="0"/>
          <w:i/>
          <w:sz w:val="24"/>
          <w:szCs w:val="24"/>
        </w:rPr>
        <w:instrText xml:space="preserve"> SEQ Диаграмма_ \* ARABIC </w:instrText>
      </w:r>
      <w:r w:rsidR="002A530B" w:rsidRPr="003174F1">
        <w:rPr>
          <w:rFonts w:cs="Times New Roman"/>
          <w:b w:val="0"/>
          <w:i/>
          <w:sz w:val="24"/>
          <w:szCs w:val="24"/>
        </w:rPr>
        <w:fldChar w:fldCharType="separate"/>
      </w:r>
      <w:r w:rsidR="00120BAB">
        <w:rPr>
          <w:rFonts w:cs="Times New Roman"/>
          <w:b w:val="0"/>
          <w:i/>
          <w:noProof/>
          <w:sz w:val="24"/>
          <w:szCs w:val="24"/>
        </w:rPr>
        <w:t>1</w:t>
      </w:r>
      <w:r w:rsidR="002A530B" w:rsidRPr="003174F1">
        <w:rPr>
          <w:rFonts w:cs="Times New Roman"/>
          <w:b w:val="0"/>
          <w:i/>
          <w:sz w:val="24"/>
          <w:szCs w:val="24"/>
        </w:rPr>
        <w:fldChar w:fldCharType="end"/>
      </w:r>
      <w:r w:rsidRPr="003174F1">
        <w:rPr>
          <w:rFonts w:cs="Times New Roman"/>
          <w:b w:val="0"/>
          <w:i/>
          <w:sz w:val="24"/>
          <w:szCs w:val="24"/>
        </w:rPr>
        <w:t xml:space="preserve">. </w:t>
      </w:r>
      <w:r w:rsidRPr="003174F1">
        <w:rPr>
          <w:rStyle w:val="afffffc"/>
          <w:rFonts w:ascii="Times New Roman" w:hAnsi="Times New Roman" w:cs="Times New Roman"/>
          <w:b w:val="0"/>
        </w:rPr>
        <w:t>Динамика цен на целлюлозу в 2008-2009 гг.</w:t>
      </w:r>
      <w:bookmarkEnd w:id="58"/>
    </w:p>
    <w:p w:rsidR="002D27D2" w:rsidRPr="003174F1" w:rsidRDefault="002D27D2" w:rsidP="00007ED6">
      <w:pPr>
        <w:pStyle w:val="af6"/>
        <w:ind w:firstLine="0"/>
        <w:jc w:val="center"/>
        <w:rPr>
          <w:rFonts w:cs="Times New Roman"/>
        </w:rPr>
      </w:pPr>
      <w:r w:rsidRPr="003174F1">
        <w:rPr>
          <w:rFonts w:cs="Times New Roman"/>
          <w:noProof/>
        </w:rPr>
        <w:drawing>
          <wp:inline distT="0" distB="0" distL="0" distR="0">
            <wp:extent cx="5289220" cy="2481943"/>
            <wp:effectExtent l="19050" t="0" r="668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64" t="31480" r="35788" b="4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20" cy="2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6E" w:rsidRDefault="00A03C6E" w:rsidP="00143C63">
      <w:pPr>
        <w:ind w:firstLine="993"/>
        <w:jc w:val="both"/>
      </w:pPr>
    </w:p>
    <w:p w:rsidR="002D27D2" w:rsidRPr="003174F1" w:rsidRDefault="002D27D2" w:rsidP="00143C63">
      <w:pPr>
        <w:ind w:firstLine="993"/>
        <w:jc w:val="both"/>
      </w:pPr>
      <w:r w:rsidRPr="003174F1">
        <w:t>Так цены на целлюлозу снижались вследствие падения спроса. Сжатие рекламного рынка во время кризиса приводило к снижению потребления бумаги, как одного из носителей рекламы. Тем более многие недооценили фактор Китая, в частности рост потребления в Китае. Это связано с общим улучшением уровня жизни в Китае, которое подстегивает спрос на бумажную продукцию</w:t>
      </w:r>
      <w:r w:rsidR="00A03C6E">
        <w:t xml:space="preserve"> </w:t>
      </w:r>
      <w:r w:rsidRPr="003174F1">
        <w:t>и приводит к</w:t>
      </w:r>
      <w:r w:rsidR="00A03C6E">
        <w:t xml:space="preserve"> </w:t>
      </w:r>
      <w:r w:rsidRPr="003174F1">
        <w:t xml:space="preserve">наращиванию производства бумаги. Таким образом, поддержание тех цен, которые были на рынке на тот момент, было совершенно нерентабельно для производителей целлюлозы. Начались временные остановки заводов с целью сбалансировать спрос и предложение. </w:t>
      </w:r>
    </w:p>
    <w:p w:rsidR="002D27D2" w:rsidRDefault="002D27D2" w:rsidP="00143C63">
      <w:pPr>
        <w:ind w:firstLine="993"/>
        <w:jc w:val="both"/>
      </w:pPr>
      <w:r w:rsidRPr="003174F1">
        <w:t xml:space="preserve">С другой стороны спрос на листовые (чистоцеллюлозные) бумаги, и в России, и в Европе упал заметно меньше, нежели чем на журнальные бумаги. Многие из тех, кто печатался раньше на ротационных машинах, ввиду падения тиражей и полосности, перешли на листовую печать. Этот фактор поддержал данный сегмент рынка в кризисный период. Поэтому в 2010 году началось активное восстановление потребления бумаги. Весной 2010 года спрос на бумагу в Европе, включая Россию, в некоторые периоды временно даже превышал установленную мощность заводов. Такая динамика была бы </w:t>
      </w:r>
      <w:proofErr w:type="gramStart"/>
      <w:r w:rsidRPr="003174F1">
        <w:t>весьма положительна</w:t>
      </w:r>
      <w:proofErr w:type="gramEnd"/>
      <w:r w:rsidRPr="003174F1">
        <w:t xml:space="preserve"> для производителей бумаги, если бы не тот факт, что весь прошлый год целлюлоза дорожала, подорожала древесина, существенно выросли в цене энергоносители, вслед за ними ряд химических компонентов, используемых в производстве бумаги, и т.д. по цепочке. В результате сильно увеличилась себестоимость производства,</w:t>
      </w:r>
      <w:r w:rsidR="00A03C6E">
        <w:t xml:space="preserve"> </w:t>
      </w:r>
      <w:r w:rsidRPr="003174F1">
        <w:t xml:space="preserve">хотя цены на бумагу снижали весь предыдущий год. Далее ряд заводов в Южной Европе, и в особенности в Азии - в Китае, столкнулись с физической нехваткой целлюлозы. Спрос на рынке же к тому времени </w:t>
      </w:r>
      <w:proofErr w:type="gramStart"/>
      <w:r w:rsidRPr="003174F1">
        <w:t>восстанавливался</w:t>
      </w:r>
      <w:proofErr w:type="gramEnd"/>
      <w:r w:rsidRPr="003174F1">
        <w:t xml:space="preserve"> следуя росту </w:t>
      </w:r>
      <w:r w:rsidRPr="003174F1">
        <w:lastRenderedPageBreak/>
        <w:t>потребления бумаги и в Европе и в мире. Спрос на целлюлозу возрастал на фоне значительного сокращения предложения. Это и привело к тому, что, несмотря на то, что бумажный рынок и не восстановился до кризисного уровня, в начале 2010 года производители бумаги были вынуждены объявить о первом повышении цен. В Европе первое повышение цен на чистоцеллюлозную бумагу было объявлено компанией Sappi в феврале 2010 года.</w:t>
      </w:r>
    </w:p>
    <w:p w:rsidR="00A03C6E" w:rsidRPr="003174F1" w:rsidRDefault="00A03C6E" w:rsidP="00143C63">
      <w:pPr>
        <w:ind w:firstLine="993"/>
        <w:jc w:val="both"/>
      </w:pPr>
    </w:p>
    <w:p w:rsidR="00443294" w:rsidRPr="003174F1" w:rsidRDefault="005E3B53" w:rsidP="00143C63">
      <w:pPr>
        <w:ind w:firstLine="0"/>
        <w:jc w:val="both"/>
        <w:rPr>
          <w:i/>
        </w:rPr>
      </w:pPr>
      <w:bookmarkStart w:id="59" w:name="_Toc288677017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2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B829EC" w:rsidRPr="003174F1">
        <w:rPr>
          <w:i/>
        </w:rPr>
        <w:t>Изменение уровней цен на целлюлозу, бумагу, картон и макулатуру</w:t>
      </w:r>
      <w:r w:rsidR="00443294" w:rsidRPr="003174F1">
        <w:rPr>
          <w:i/>
        </w:rPr>
        <w:t xml:space="preserve"> в 2010г</w:t>
      </w:r>
      <w:r w:rsidR="00B829EC" w:rsidRPr="003174F1">
        <w:rPr>
          <w:i/>
        </w:rPr>
        <w:t>.</w:t>
      </w:r>
      <w:bookmarkEnd w:id="59"/>
    </w:p>
    <w:p w:rsidR="002D27D2" w:rsidRPr="003174F1" w:rsidRDefault="002D27D2" w:rsidP="00143C63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661800" cy="2303813"/>
            <wp:effectExtent l="19050" t="0" r="0" b="0"/>
            <wp:docPr id="5" name="Рисунок 4" descr="C:\Users\06\Desktop\itogi-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6\Desktop\itogi-20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9" t="9649" r="192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00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6E" w:rsidRDefault="00A03C6E" w:rsidP="00143C63">
      <w:pPr>
        <w:ind w:firstLine="993"/>
        <w:jc w:val="both"/>
      </w:pPr>
    </w:p>
    <w:p w:rsidR="002D27D2" w:rsidRPr="003174F1" w:rsidRDefault="002D27D2" w:rsidP="00143C63">
      <w:pPr>
        <w:ind w:firstLine="993"/>
        <w:jc w:val="both"/>
      </w:pPr>
      <w:r w:rsidRPr="003174F1">
        <w:t>В 2010 году рыночная стоимость целлюлозы сорта NBSK на свободном рынке достигла порядка $1 тыс. за тонну, что является историческим максимумом с 1995 года. В 2009 году она была ровно в два раза ниже. Поэтому повышения цен на чистоцеллюлозную бумагу, которое были осуществлены с начала 2010 года, покрывают только часть увеличения себестоимости производства, поэтому нельзя исключать еще одного этапа повышения цен. Этому способствуют еще несколько причин. Во-первых, рост цен на морские перевозки. Во время кризиса поначалу они очень сильно снизились. Но благодаря выведению из обращения большого количества судов, рынок сумел удержать, а в последнее время и поднять цены за фрахт. В 2010 году цены за фрахт из Китая в Европу выросли почти в три раза.</w:t>
      </w:r>
    </w:p>
    <w:p w:rsidR="002D27D2" w:rsidRPr="003174F1" w:rsidRDefault="002D27D2" w:rsidP="00143C63">
      <w:pPr>
        <w:ind w:firstLine="993"/>
        <w:jc w:val="both"/>
      </w:pPr>
      <w:r w:rsidRPr="003174F1">
        <w:t xml:space="preserve">Во-вторых, на дальнейший рост цен влияет медленный вывод из эксплуатации нерентабельных мощностей. В 2009 году Sappi, крупнейший производитель бумаг, закупил часть бумажных фабрик M-real. Все ожидали, что нерентабельные производства будут закрыты. Они действительно останавливают производства, закрывают машины на профилактику, но полностью мощности не выводят. Одна из причин – сложная ситуация </w:t>
      </w:r>
      <w:r w:rsidRPr="003174F1">
        <w:lastRenderedPageBreak/>
        <w:t>на рынке труда. В-третьих, в Китае собираются в ближайшие три года запустить производство еще 5 миллионов тонн мелованных бумаг. Т.е., с одной стороны, безумная потребность в целлюлозе позволила ее производителям повысить цены, выросли логистические издержки, а, поскольку какие-то мощности все равно выводятся, это ведет к росту забастовок, например, в Финляндии и Швеции. Это все сказывается на ценах на бумагу, хотя в Европе до сих пор сохраняется перепроизводство бумаги: примерно 3 млн. тонн избыточных мощностей, из них 1,5 млн. тонн это газетная бумага и 1,5 млн. тонн - бумага для письма и печати. Лишь серия мер по выводу производственных мощностей из эксплуатации в форме либо временного прекращения производства, либо закрытия предприятий позволила сохранить на рынке баланс между предложением и спросом в 2010 году.</w:t>
      </w:r>
    </w:p>
    <w:p w:rsidR="00143C63" w:rsidRDefault="00143C63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</w:p>
    <w:p w:rsidR="002D27D2" w:rsidRPr="003174F1" w:rsidRDefault="002D27D2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  <w:bookmarkStart w:id="60" w:name="_Toc288676939"/>
      <w:r w:rsidRPr="003174F1">
        <w:rPr>
          <w:rStyle w:val="afa"/>
          <w:rFonts w:ascii="Times New Roman" w:hAnsi="Times New Roman" w:cs="Times New Roman"/>
          <w:i/>
          <w:u w:val="single"/>
        </w:rPr>
        <w:t>Картон</w:t>
      </w:r>
      <w:bookmarkEnd w:id="60"/>
    </w:p>
    <w:p w:rsidR="002D27D2" w:rsidRPr="003174F1" w:rsidRDefault="002D27D2" w:rsidP="00143C63">
      <w:pPr>
        <w:ind w:firstLine="993"/>
        <w:jc w:val="both"/>
      </w:pPr>
      <w:r w:rsidRPr="003174F1">
        <w:t xml:space="preserve"> Европейские цены на бумаги и картоны для производства гофрокартона методично росли весь 2010 год. После летней стабилизации, последовавший за ростом цен на начало года, последовал осенний еще более активный рост, как подтверждение продолжающегося в Европе восстановления экономики и роста производства. В итоге крафтлайнер с начала года вырос на 45%; Чуть меньше подрос крафтлайнер с белым верхом на 20%, тестлайнер 2 и 3 с начала года выросли на 30%, и на 34%. </w:t>
      </w: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143C63" w:rsidRDefault="00143C63" w:rsidP="00143C63">
      <w:pPr>
        <w:ind w:firstLine="0"/>
        <w:jc w:val="both"/>
        <w:rPr>
          <w:i/>
        </w:rPr>
      </w:pPr>
    </w:p>
    <w:p w:rsidR="00B829EC" w:rsidRPr="003174F1" w:rsidRDefault="005E3B53" w:rsidP="00143C63">
      <w:pPr>
        <w:ind w:firstLine="0"/>
        <w:jc w:val="both"/>
        <w:rPr>
          <w:i/>
        </w:rPr>
      </w:pPr>
      <w:bookmarkStart w:id="61" w:name="_Toc288677018"/>
      <w:r w:rsidRPr="003174F1">
        <w:rPr>
          <w:i/>
        </w:rPr>
        <w:lastRenderedPageBreak/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3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B829EC" w:rsidRPr="003174F1">
        <w:rPr>
          <w:i/>
        </w:rPr>
        <w:t>Изменение уровней цен на крафтлайнер, флютинг, тестлайнер-2 и тестлайнер-3 в Европе в 2010г.</w:t>
      </w:r>
      <w:bookmarkEnd w:id="61"/>
    </w:p>
    <w:p w:rsidR="00B829EC" w:rsidRPr="003174F1" w:rsidRDefault="002D27D2" w:rsidP="00D83906">
      <w:pPr>
        <w:ind w:firstLine="0"/>
        <w:jc w:val="right"/>
      </w:pPr>
      <w:r w:rsidRPr="003174F1">
        <w:rPr>
          <w:noProof/>
        </w:rPr>
        <w:drawing>
          <wp:inline distT="0" distB="0" distL="0" distR="0">
            <wp:extent cx="6127591" cy="1958136"/>
            <wp:effectExtent l="19050" t="0" r="6509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45" cy="195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4F1">
        <w:rPr>
          <w:noProof/>
        </w:rPr>
        <w:drawing>
          <wp:inline distT="0" distB="0" distL="0" distR="0">
            <wp:extent cx="6129679" cy="2037314"/>
            <wp:effectExtent l="19050" t="0" r="4421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-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79" cy="20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4F1">
        <w:t xml:space="preserve"> </w:t>
      </w:r>
    </w:p>
    <w:p w:rsidR="00A03C6E" w:rsidRDefault="00A03C6E" w:rsidP="00143C63">
      <w:pPr>
        <w:ind w:firstLine="993"/>
        <w:jc w:val="both"/>
      </w:pPr>
    </w:p>
    <w:p w:rsidR="002D27D2" w:rsidRPr="003174F1" w:rsidRDefault="002D27D2" w:rsidP="00143C63">
      <w:pPr>
        <w:ind w:firstLine="993"/>
        <w:jc w:val="both"/>
      </w:pPr>
      <w:r w:rsidRPr="003174F1">
        <w:t xml:space="preserve">Уже в начале 2011 года ведущие производители картона объявили о будущем повышении цен. Например, в феврале финский концерн M-real объявил о том, что с 15 апреля 2011 года цены на все картоны с верхним беленым слоем повысятся на 50 евро за тонну. Другой производитель картона, Korsnäs из Швеции, также объявил о подорожании своей продукции с марта 2011 года примерно на 77 евро за тонну. По информации, предоставленной ведущим мировым информационным ресурсом RISI, повышение цен на беленый крафтлайнер в размере пятидесяти евро за тонну на всем европейском рынке с 1 марта анонсировала компания SCA, а с 1 апреля цены на него же поднимает группа Smurfit Kappa - но уже на 60 евро на тонну. </w:t>
      </w:r>
    </w:p>
    <w:p w:rsidR="00143C63" w:rsidRDefault="00143C63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</w:p>
    <w:p w:rsidR="002D27D2" w:rsidRPr="003174F1" w:rsidRDefault="002D27D2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  <w:bookmarkStart w:id="62" w:name="_Toc288676940"/>
      <w:r w:rsidRPr="003174F1">
        <w:rPr>
          <w:rStyle w:val="afa"/>
          <w:rFonts w:ascii="Times New Roman" w:hAnsi="Times New Roman" w:cs="Times New Roman"/>
          <w:i/>
          <w:u w:val="single"/>
        </w:rPr>
        <w:t>Бумага</w:t>
      </w:r>
      <w:bookmarkEnd w:id="62"/>
    </w:p>
    <w:p w:rsidR="00B829EC" w:rsidRDefault="00A03C6E" w:rsidP="00143C63">
      <w:pPr>
        <w:ind w:firstLine="993"/>
        <w:jc w:val="both"/>
      </w:pPr>
      <w:r>
        <w:t xml:space="preserve"> </w:t>
      </w:r>
      <w:r w:rsidR="002D27D2" w:rsidRPr="003174F1">
        <w:t xml:space="preserve">После длительной череды снижения цены на бумагу достигли своего минимума в марте 2010. Поэтому европейские производители из-за роста стоимости целлюлозы, повышения курса евро, и выросших в результате сокращения объемов производства </w:t>
      </w:r>
      <w:r w:rsidR="002D27D2" w:rsidRPr="003174F1">
        <w:lastRenderedPageBreak/>
        <w:t>затратами, начали методичное повышение цен. Относительно минимума, сильнее всего выросли в стоимости мелованная и офисная бумаги – прибавив 12% и 13% (относительно мартовского минимума). В итоге, ролевая мелованная бумага с начала 2010 года прибавила 7%; Легко мелованная бумага, несмотря на рост, не смогла дойти до уровня цен начала года, и закончила его с 2% отставанием; Газетная бумага, после мартовского падения так и не выросла в цене, заканчивая год с 17% падением; Офисная бумага после мартовского минимума активно росла в цене, и пришла к концу года с 12% прибавкой к ценам на начало года.</w:t>
      </w:r>
    </w:p>
    <w:p w:rsidR="00007ED6" w:rsidRPr="003174F1" w:rsidRDefault="00007ED6" w:rsidP="00143C63">
      <w:pPr>
        <w:ind w:firstLine="993"/>
        <w:jc w:val="both"/>
      </w:pPr>
    </w:p>
    <w:p w:rsidR="00B829EC" w:rsidRPr="003174F1" w:rsidRDefault="005E3B53" w:rsidP="00143C63">
      <w:pPr>
        <w:ind w:firstLine="0"/>
        <w:jc w:val="both"/>
        <w:rPr>
          <w:i/>
        </w:rPr>
      </w:pPr>
      <w:bookmarkStart w:id="63" w:name="_Toc288677019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4</w:t>
      </w:r>
      <w:r w:rsidR="002A530B" w:rsidRPr="003174F1">
        <w:rPr>
          <w:i/>
        </w:rPr>
        <w:fldChar w:fldCharType="end"/>
      </w:r>
      <w:r w:rsidRPr="003174F1">
        <w:rPr>
          <w:i/>
        </w:rPr>
        <w:t>.</w:t>
      </w:r>
      <w:r w:rsidR="00E2735B" w:rsidRPr="003174F1">
        <w:rPr>
          <w:i/>
        </w:rPr>
        <w:t xml:space="preserve"> </w:t>
      </w:r>
      <w:r w:rsidR="00B829EC" w:rsidRPr="003174F1">
        <w:rPr>
          <w:i/>
        </w:rPr>
        <w:t>Изменение уровней цен на мелованную, легкомелованную, газетную и офисную бумагу в 2010г.</w:t>
      </w:r>
      <w:bookmarkEnd w:id="63"/>
    </w:p>
    <w:p w:rsidR="002D27D2" w:rsidRPr="003174F1" w:rsidRDefault="002D27D2" w:rsidP="00143C63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938628" cy="1884754"/>
            <wp:effectExtent l="19050" t="0" r="4972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188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4F1">
        <w:rPr>
          <w:noProof/>
        </w:rPr>
        <w:drawing>
          <wp:inline distT="0" distB="0" distL="0" distR="0">
            <wp:extent cx="5938628" cy="1932317"/>
            <wp:effectExtent l="19050" t="0" r="4972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63" w:rsidRDefault="00143C63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</w:p>
    <w:p w:rsidR="002D27D2" w:rsidRPr="003174F1" w:rsidRDefault="002D27D2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  <w:bookmarkStart w:id="64" w:name="_Toc288676941"/>
      <w:r w:rsidRPr="003174F1">
        <w:rPr>
          <w:rStyle w:val="afa"/>
          <w:rFonts w:ascii="Times New Roman" w:hAnsi="Times New Roman" w:cs="Times New Roman"/>
          <w:i/>
          <w:u w:val="single"/>
        </w:rPr>
        <w:t>Целлюлоза</w:t>
      </w:r>
      <w:bookmarkEnd w:id="64"/>
    </w:p>
    <w:p w:rsidR="002D27D2" w:rsidRDefault="002D27D2" w:rsidP="00143C63">
      <w:pPr>
        <w:ind w:firstLine="993"/>
        <w:jc w:val="both"/>
      </w:pPr>
      <w:r w:rsidRPr="003174F1">
        <w:t>Целлюлоза уверенно росла, вплоть до начала лета. Помимо увеличивающегося спроса, дополнительным стимулом к увеличению цен стало Февральское землетрясение в Чили. Целлюлоза достигла пика в Июне и начала снижаться, по мере восстановления регулярных поставок Чилийской целлюлозы. К концу года, после длительного снижения, наметилась тенденция коррекции цен на целлюлозу в сторону роста. В итоге, за 2010 год целлюлоза подорожала в Европе на 26%, в Америке на 17%, в Китае на 13%.</w:t>
      </w:r>
    </w:p>
    <w:p w:rsidR="00007ED6" w:rsidRPr="003174F1" w:rsidRDefault="00007ED6" w:rsidP="00143C63">
      <w:pPr>
        <w:ind w:firstLine="993"/>
        <w:jc w:val="both"/>
      </w:pPr>
    </w:p>
    <w:p w:rsidR="00B829EC" w:rsidRPr="003174F1" w:rsidRDefault="00B829EC" w:rsidP="00143C63">
      <w:pPr>
        <w:ind w:firstLine="0"/>
        <w:jc w:val="both"/>
        <w:rPr>
          <w:i/>
        </w:rPr>
      </w:pPr>
      <w:bookmarkStart w:id="65" w:name="_Toc288677020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5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Изменение уровней цен на целлюлозу </w:t>
      </w:r>
      <w:r w:rsidRPr="003174F1">
        <w:rPr>
          <w:i/>
          <w:lang w:val="en-US"/>
        </w:rPr>
        <w:t>NBSK</w:t>
      </w:r>
      <w:r w:rsidRPr="003174F1">
        <w:rPr>
          <w:i/>
        </w:rPr>
        <w:t xml:space="preserve"> и </w:t>
      </w:r>
      <w:r w:rsidRPr="003174F1">
        <w:rPr>
          <w:i/>
          <w:lang w:val="en-US"/>
        </w:rPr>
        <w:t>BHK</w:t>
      </w:r>
      <w:r w:rsidRPr="003174F1">
        <w:rPr>
          <w:i/>
        </w:rPr>
        <w:t xml:space="preserve"> в 2010г.</w:t>
      </w:r>
      <w:bookmarkEnd w:id="65"/>
    </w:p>
    <w:p w:rsidR="002D27D2" w:rsidRPr="003174F1" w:rsidRDefault="002D27D2" w:rsidP="00143C63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936088" cy="1923691"/>
            <wp:effectExtent l="19050" t="0" r="7512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D2" w:rsidRPr="003174F1" w:rsidRDefault="002D27D2" w:rsidP="00143C63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938628" cy="1923691"/>
            <wp:effectExtent l="19050" t="0" r="4972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63" w:rsidRDefault="00143C63" w:rsidP="00143C63">
      <w:pPr>
        <w:pStyle w:val="afffe"/>
        <w:spacing w:after="0"/>
        <w:rPr>
          <w:rStyle w:val="afa"/>
          <w:rFonts w:ascii="Times New Roman" w:hAnsi="Times New Roman"/>
        </w:rPr>
      </w:pPr>
    </w:p>
    <w:p w:rsidR="002D27D2" w:rsidRPr="003174F1" w:rsidRDefault="002D27D2" w:rsidP="00AC351C">
      <w:pPr>
        <w:pStyle w:val="afffe"/>
        <w:spacing w:after="0" w:line="360" w:lineRule="auto"/>
        <w:rPr>
          <w:rStyle w:val="afa"/>
          <w:rFonts w:ascii="Times New Roman" w:hAnsi="Times New Roman"/>
        </w:rPr>
      </w:pPr>
      <w:bookmarkStart w:id="66" w:name="_Toc288676942"/>
      <w:r w:rsidRPr="003174F1">
        <w:rPr>
          <w:rStyle w:val="afa"/>
          <w:rFonts w:ascii="Times New Roman" w:hAnsi="Times New Roman"/>
        </w:rPr>
        <w:t>Потребление и производство</w:t>
      </w:r>
      <w:r w:rsidR="009D62CB" w:rsidRPr="003174F1">
        <w:rPr>
          <w:rStyle w:val="afa"/>
          <w:rFonts w:ascii="Times New Roman" w:hAnsi="Times New Roman"/>
        </w:rPr>
        <w:t xml:space="preserve"> бумаги и картона</w:t>
      </w:r>
      <w:bookmarkEnd w:id="66"/>
    </w:p>
    <w:p w:rsidR="002D27D2" w:rsidRDefault="002D27D2" w:rsidP="00AC351C">
      <w:pPr>
        <w:ind w:firstLine="993"/>
        <w:jc w:val="both"/>
      </w:pPr>
      <w:r w:rsidRPr="003174F1">
        <w:t>По сравнению с 2008 годом объем потребления бумаги и картона в 2009 году сократился в Европе на 9%, а в Соединенных Штатах – на 10%; отмеченный в 2010 году рост позволил частично компенсировать это сокращение.</w:t>
      </w:r>
      <w:r w:rsidR="00B829EC" w:rsidRPr="003174F1">
        <w:t xml:space="preserve"> По мнению экспертов в </w:t>
      </w:r>
      <w:proofErr w:type="gramStart"/>
      <w:r w:rsidR="00B829EC" w:rsidRPr="003174F1">
        <w:t>следующие</w:t>
      </w:r>
      <w:proofErr w:type="gramEnd"/>
      <w:r w:rsidR="00B829EC" w:rsidRPr="003174F1">
        <w:t xml:space="preserve"> 10 лет произойдет существенное смещение спроса на бумагу от развитых к развивающимся рынкам.</w:t>
      </w:r>
    </w:p>
    <w:p w:rsidR="00D83906" w:rsidRPr="003174F1" w:rsidRDefault="00D83906" w:rsidP="00AC351C">
      <w:pPr>
        <w:ind w:firstLine="993"/>
        <w:jc w:val="both"/>
      </w:pPr>
    </w:p>
    <w:p w:rsidR="00007ED6" w:rsidRDefault="00007ED6">
      <w:pPr>
        <w:spacing w:after="200" w:line="276" w:lineRule="auto"/>
        <w:ind w:firstLine="0"/>
        <w:rPr>
          <w:i/>
        </w:rPr>
      </w:pPr>
      <w:r>
        <w:rPr>
          <w:i/>
        </w:rPr>
        <w:br w:type="page"/>
      </w:r>
    </w:p>
    <w:p w:rsidR="00B829EC" w:rsidRPr="003174F1" w:rsidRDefault="00B829EC" w:rsidP="00143C63">
      <w:pPr>
        <w:ind w:firstLine="0"/>
        <w:jc w:val="both"/>
        <w:rPr>
          <w:i/>
        </w:rPr>
      </w:pPr>
      <w:bookmarkStart w:id="67" w:name="_Toc288677021"/>
      <w:r w:rsidRPr="003174F1">
        <w:rPr>
          <w:i/>
        </w:rPr>
        <w:lastRenderedPageBreak/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6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Изменение спроса на полиграфическую бумагу в </w:t>
      </w:r>
      <w:r w:rsidR="00380BDB" w:rsidRPr="003174F1">
        <w:rPr>
          <w:i/>
        </w:rPr>
        <w:t>1990-202</w:t>
      </w:r>
      <w:r w:rsidRPr="003174F1">
        <w:rPr>
          <w:i/>
        </w:rPr>
        <w:t>0г</w:t>
      </w:r>
      <w:r w:rsidR="00380BDB" w:rsidRPr="003174F1">
        <w:rPr>
          <w:i/>
        </w:rPr>
        <w:t>г</w:t>
      </w:r>
      <w:r w:rsidRPr="003174F1">
        <w:rPr>
          <w:i/>
        </w:rPr>
        <w:t>.</w:t>
      </w:r>
      <w:bookmarkEnd w:id="67"/>
    </w:p>
    <w:p w:rsidR="002D27D2" w:rsidRPr="003174F1" w:rsidRDefault="002D27D2" w:rsidP="00007ED6">
      <w:pPr>
        <w:ind w:firstLine="0"/>
        <w:jc w:val="center"/>
      </w:pPr>
      <w:r w:rsidRPr="003174F1">
        <w:rPr>
          <w:noProof/>
        </w:rPr>
        <w:drawing>
          <wp:inline distT="0" distB="0" distL="0" distR="0">
            <wp:extent cx="4508049" cy="2703444"/>
            <wp:effectExtent l="19050" t="0" r="6801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360" t="34717" r="22019" b="2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49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EC" w:rsidRPr="003174F1" w:rsidRDefault="00B829EC" w:rsidP="00D83906">
      <w:pPr>
        <w:ind w:firstLine="0"/>
        <w:jc w:val="right"/>
        <w:rPr>
          <w:lang w:val="en-US"/>
        </w:rPr>
      </w:pPr>
      <w:r w:rsidRPr="003174F1">
        <w:rPr>
          <w:b/>
          <w:sz w:val="20"/>
          <w:szCs w:val="20"/>
        </w:rPr>
        <w:t>Источник</w:t>
      </w:r>
      <w:r w:rsidRPr="003174F1">
        <w:rPr>
          <w:b/>
          <w:sz w:val="20"/>
          <w:szCs w:val="20"/>
          <w:lang w:val="en-US"/>
        </w:rPr>
        <w:t xml:space="preserve">: </w:t>
      </w:r>
      <w:r w:rsidR="00380BDB" w:rsidRPr="003174F1">
        <w:rPr>
          <w:b/>
          <w:sz w:val="20"/>
          <w:szCs w:val="20"/>
          <w:lang w:val="en-US"/>
        </w:rPr>
        <w:t>Resource Information Systems Inc.</w:t>
      </w:r>
    </w:p>
    <w:p w:rsidR="00A03C6E" w:rsidRPr="00D83906" w:rsidRDefault="00A03C6E" w:rsidP="00143C63">
      <w:pPr>
        <w:ind w:firstLine="993"/>
        <w:jc w:val="both"/>
        <w:rPr>
          <w:lang w:val="en-US"/>
        </w:rPr>
      </w:pPr>
    </w:p>
    <w:p w:rsidR="002D27D2" w:rsidRDefault="002D27D2" w:rsidP="00143C63">
      <w:pPr>
        <w:ind w:firstLine="993"/>
        <w:jc w:val="both"/>
      </w:pPr>
      <w:r w:rsidRPr="003174F1">
        <w:t>Упаковочное сообщество в 2011 году ждет очередное повышение цен на крафтлайнер. Хельсинкская независимая биржа FOEX в своем прогнозе на текущий год сообщает, что по мере продолжающегося роста потребления картонов в Европе продолжится и рост стоимости сырья. Подтверждением этому стали уже сделанные заявления ведущих европейских производителей.</w:t>
      </w:r>
    </w:p>
    <w:p w:rsidR="00D83906" w:rsidRDefault="00D83906" w:rsidP="00143C63">
      <w:pPr>
        <w:ind w:firstLine="993"/>
        <w:jc w:val="both"/>
      </w:pPr>
    </w:p>
    <w:p w:rsidR="00380BDB" w:rsidRPr="003174F1" w:rsidRDefault="00380BDB" w:rsidP="00143C63">
      <w:pPr>
        <w:ind w:firstLine="0"/>
        <w:jc w:val="both"/>
        <w:rPr>
          <w:i/>
        </w:rPr>
      </w:pPr>
      <w:bookmarkStart w:id="68" w:name="_Toc288677022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7</w:t>
      </w:r>
      <w:r w:rsidR="002A530B" w:rsidRPr="003174F1">
        <w:rPr>
          <w:i/>
        </w:rPr>
        <w:fldChar w:fldCharType="end"/>
      </w:r>
      <w:r w:rsidRPr="003174F1">
        <w:rPr>
          <w:i/>
        </w:rPr>
        <w:t>. Прогноз</w:t>
      </w:r>
      <w:r w:rsidR="00A03C6E">
        <w:rPr>
          <w:i/>
        </w:rPr>
        <w:t xml:space="preserve"> </w:t>
      </w:r>
      <w:r w:rsidRPr="003174F1">
        <w:rPr>
          <w:i/>
        </w:rPr>
        <w:t>спроса на бумагу по регионам в 2010-2015гг.</w:t>
      </w:r>
      <w:bookmarkEnd w:id="68"/>
    </w:p>
    <w:p w:rsidR="002D27D2" w:rsidRPr="003174F1" w:rsidRDefault="00380BDB" w:rsidP="00143C63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667375" cy="3023574"/>
            <wp:effectExtent l="19050" t="0" r="9525" b="0"/>
            <wp:docPr id="16" name="Рисунок 13" descr="C:\Users\06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6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2319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2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DB" w:rsidRPr="003174F1" w:rsidRDefault="00380BDB" w:rsidP="00D83906">
      <w:pPr>
        <w:ind w:firstLine="0"/>
        <w:jc w:val="right"/>
        <w:rPr>
          <w:lang w:val="en-US"/>
        </w:rPr>
      </w:pPr>
      <w:r w:rsidRPr="003174F1">
        <w:rPr>
          <w:b/>
          <w:sz w:val="20"/>
          <w:szCs w:val="20"/>
        </w:rPr>
        <w:t>Источник</w:t>
      </w:r>
      <w:r w:rsidRPr="003174F1">
        <w:rPr>
          <w:b/>
          <w:sz w:val="20"/>
          <w:szCs w:val="20"/>
          <w:lang w:val="en-US"/>
        </w:rPr>
        <w:t>: Resource Information Systems Inc.</w:t>
      </w:r>
    </w:p>
    <w:p w:rsidR="00A03C6E" w:rsidRPr="00D83906" w:rsidRDefault="00A03C6E" w:rsidP="00143C63">
      <w:pPr>
        <w:ind w:firstLine="993"/>
        <w:jc w:val="both"/>
        <w:rPr>
          <w:lang w:val="en-US"/>
        </w:rPr>
      </w:pPr>
    </w:p>
    <w:p w:rsidR="002D27D2" w:rsidRDefault="002D27D2" w:rsidP="00143C63">
      <w:pPr>
        <w:ind w:firstLine="993"/>
        <w:jc w:val="both"/>
      </w:pPr>
      <w:r w:rsidRPr="003174F1">
        <w:t>По заявлению президента немецкой ассоциации предприятий целлюлозно-бумажной промышленности, Вольфганга Палма, восстановление бумажной индустрии после кризиса шло интенсивнее в 2010 году, чем ожидалось. Производство за 2010 год увеличилось более чем на 10% и достигло 23,2 млн. тонн. Это означает, что промышленность уже превзошла показатели 2008 года. Продажи за 2010 год возросли на 17% и достигли уровня в 14,4 млрд. евро, несмотря на то, что росту прибыли мешало увеличение стоимости сырья. Производство упаковочной бумаги возросло в 2010 году на 13% по сравнению с 2009 годом, и на 9% по сравнению с 2008 годом. Производство бумаги для полиграфии увеличилось на 10%.</w:t>
      </w:r>
    </w:p>
    <w:p w:rsidR="00040626" w:rsidRDefault="00F35FDA" w:rsidP="00040626">
      <w:pPr>
        <w:ind w:firstLine="993"/>
        <w:jc w:val="both"/>
      </w:pPr>
      <w:r>
        <w:t>Но н</w:t>
      </w:r>
      <w:r w:rsidR="00615708">
        <w:t xml:space="preserve">а </w:t>
      </w:r>
      <w:r>
        <w:t xml:space="preserve">дальнейшее восстановление </w:t>
      </w:r>
      <w:r w:rsidR="00615708">
        <w:t>деятельность бумажной отрасли в 2011году может повлиять катастрофа</w:t>
      </w:r>
      <w:r w:rsidR="00040626">
        <w:t>,</w:t>
      </w:r>
      <w:r w:rsidR="00615708">
        <w:t xml:space="preserve"> произошедшая в Японии. Землетрясение и цунами нанесли большой урон предприятиям целлюлозно-бумажной промышленности в Японии. По данным RISI, многие производители </w:t>
      </w:r>
      <w:r w:rsidR="00040626">
        <w:t>бумаги приостановили свою деятельность на неопределенный срок. Например, бумажная фабрика в Хатинохэ (префектура Аомори) — головное японское предприятие компании Mitsubishi Paper Mills' (MPM), работающее на собственном сырье. Это предприятие, способное производить ежегодно 585 000 т беленой лиственной целлюлозы и небеленой хвойной крафт-целлюлозы, которая вообще не поставляется на рынок, 849 000 т бумаги для письма и печати и 59 000 т сплошного беленого сульфатного картона, сильно разрушено ударом цунами. Компания MPM также сообщила, что несколько перерабатывающих заводов и предприятий по выпуску стройматериалов в глубине страны, в зонах землетрясения, также остановлены.</w:t>
      </w:r>
    </w:p>
    <w:p w:rsidR="00040626" w:rsidRDefault="00040626" w:rsidP="00040626">
      <w:pPr>
        <w:ind w:firstLine="993"/>
        <w:jc w:val="both"/>
      </w:pPr>
      <w:r>
        <w:t>Стихия также нанесла тяжелый удар по производству компании Nippon Paper Group (NPG). Только в префектуре Мияги два ее завода — в Исиномаки и Иванума — остановлены после землетрясения. Склад завода в Исиномаки разрушен, а завод затоплен цунами.</w:t>
      </w:r>
      <w:r w:rsidR="00A03C6E">
        <w:t xml:space="preserve"> </w:t>
      </w:r>
      <w:r>
        <w:t>Кроме того, бумажная фабрика NPG в</w:t>
      </w:r>
      <w:proofErr w:type="gramStart"/>
      <w:r>
        <w:t xml:space="preserve"> Н</w:t>
      </w:r>
      <w:proofErr w:type="gramEnd"/>
      <w:r>
        <w:t>акосо (префектура Фукусима), способная выпускать в год 44 000 т самокопирующей бумаги, остановила производство, ее складские запасы повреждены.</w:t>
      </w:r>
    </w:p>
    <w:p w:rsidR="00040626" w:rsidRDefault="00040626" w:rsidP="00040626">
      <w:pPr>
        <w:ind w:firstLine="993"/>
        <w:jc w:val="both"/>
      </w:pPr>
      <w:r>
        <w:t xml:space="preserve">Более удаленная, расположенная на северо-западном побережье страны, бумажная фабрика в Акита, управляемая дочерней компанией NPG — Nippon Daishowa Paperboard, тоже остановила производство. Информации о разрушениях и о дате возможного возобновления работы нет. Годовые мощности предприятия — 714 000 т </w:t>
      </w:r>
      <w:r>
        <w:lastRenderedPageBreak/>
        <w:t>целлюлозы, 170 000 т мелованной бумаги без содержания древесной массы и 400 000 т картона для плоских слоев гофрокартона.</w:t>
      </w:r>
    </w:p>
    <w:p w:rsidR="00040626" w:rsidRDefault="00040626" w:rsidP="00040626">
      <w:pPr>
        <w:ind w:firstLine="993"/>
        <w:jc w:val="both"/>
      </w:pPr>
      <w:r>
        <w:t xml:space="preserve">Также производство было остановлено на фабрике NPG в Фудзи, </w:t>
      </w:r>
      <w:proofErr w:type="gramStart"/>
      <w:r>
        <w:t>выпускающей</w:t>
      </w:r>
      <w:proofErr w:type="gramEnd"/>
      <w:r>
        <w:t xml:space="preserve"> в том числе упаковочную бумагу.</w:t>
      </w:r>
      <w:r w:rsidR="00A03C6E">
        <w:t xml:space="preserve"> </w:t>
      </w:r>
      <w:r>
        <w:t>Понесла убытки и компания Oji Paper. Завод в Никко (префектура Тотиги) остановил производство после землетрясения. О дате возобновления производства не сообщается. Четыре перерабатывающих предприятия Oji на северо-востоке также прекратили производство.</w:t>
      </w:r>
    </w:p>
    <w:p w:rsidR="00615708" w:rsidRPr="003174F1" w:rsidRDefault="00040626" w:rsidP="00040626">
      <w:pPr>
        <w:ind w:firstLine="993"/>
        <w:jc w:val="both"/>
      </w:pPr>
      <w:r>
        <w:t>Прекратила работу фабрика по выпуску картона компании Hokuetsu Kishu Paper, мощностью 100 000 т в год, в Хитатинака (префектура Ибараки). Примерно 30% запасов уничтожено.</w:t>
      </w:r>
    </w:p>
    <w:p w:rsidR="00D645D9" w:rsidRPr="003174F1" w:rsidRDefault="00D645D9" w:rsidP="00143C63">
      <w:pPr>
        <w:ind w:firstLine="993"/>
        <w:jc w:val="both"/>
      </w:pPr>
    </w:p>
    <w:p w:rsidR="002D27D2" w:rsidRPr="003174F1" w:rsidRDefault="002D27D2" w:rsidP="00143C63">
      <w:pPr>
        <w:pStyle w:val="afffe"/>
        <w:spacing w:after="0"/>
        <w:rPr>
          <w:rFonts w:ascii="Times New Roman" w:hAnsi="Times New Roman"/>
          <w:b/>
        </w:rPr>
      </w:pPr>
      <w:bookmarkStart w:id="69" w:name="_Toc288676943"/>
      <w:r w:rsidRPr="003174F1">
        <w:rPr>
          <w:rFonts w:ascii="Times New Roman" w:hAnsi="Times New Roman"/>
          <w:b/>
        </w:rPr>
        <w:t>Мировая торговля</w:t>
      </w:r>
      <w:bookmarkEnd w:id="69"/>
      <w:r w:rsidR="009D62CB" w:rsidRPr="003174F1">
        <w:rPr>
          <w:rFonts w:ascii="Times New Roman" w:hAnsi="Times New Roman"/>
          <w:b/>
        </w:rPr>
        <w:t xml:space="preserve"> </w:t>
      </w:r>
    </w:p>
    <w:p w:rsidR="002D27D2" w:rsidRDefault="002D27D2" w:rsidP="00143C63">
      <w:pPr>
        <w:ind w:firstLine="993"/>
        <w:jc w:val="both"/>
      </w:pPr>
      <w:r w:rsidRPr="003174F1">
        <w:t xml:space="preserve">По данным за 2009 год лидером по производству картона и бумаги является Китай с долей </w:t>
      </w:r>
      <w:proofErr w:type="gramStart"/>
      <w:r w:rsidRPr="003174F1">
        <w:t>в</w:t>
      </w:r>
      <w:proofErr w:type="gramEnd"/>
      <w:r w:rsidRPr="003174F1">
        <w:t xml:space="preserve"> </w:t>
      </w:r>
      <w:r w:rsidR="008B5A2F">
        <w:t>…</w:t>
      </w:r>
      <w:r w:rsidRPr="003174F1">
        <w:t>% от общемирового рынка. На втором и третьем месте соответственно США (</w:t>
      </w:r>
      <w:r w:rsidR="008B5A2F">
        <w:t>…</w:t>
      </w:r>
      <w:r w:rsidRPr="003174F1">
        <w:t>%) и Япония (</w:t>
      </w:r>
      <w:r w:rsidR="008B5A2F">
        <w:t>…</w:t>
      </w:r>
      <w:r w:rsidRPr="003174F1">
        <w:t xml:space="preserve">%). </w:t>
      </w:r>
      <w:r w:rsidR="00007ED6">
        <w:t>Россия</w:t>
      </w:r>
      <w:r w:rsidRPr="003174F1">
        <w:t xml:space="preserve"> занимает </w:t>
      </w:r>
      <w:r w:rsidR="008B5A2F">
        <w:t xml:space="preserve">14 </w:t>
      </w:r>
      <w:r w:rsidRPr="003174F1">
        <w:t>место</w:t>
      </w:r>
      <w:r w:rsidR="00007ED6">
        <w:t>, её</w:t>
      </w:r>
      <w:r w:rsidRPr="003174F1">
        <w:t xml:space="preserve"> доля -</w:t>
      </w:r>
      <w:proofErr w:type="gramStart"/>
      <w:r w:rsidRPr="003174F1">
        <w:t xml:space="preserve"> </w:t>
      </w:r>
      <w:r w:rsidR="008B5A2F">
        <w:t>.</w:t>
      </w:r>
      <w:proofErr w:type="gramEnd"/>
      <w:r w:rsidRPr="003174F1">
        <w:t>% от мирового рынка.</w:t>
      </w:r>
    </w:p>
    <w:p w:rsidR="00D83906" w:rsidRPr="003174F1" w:rsidRDefault="00D83906" w:rsidP="00143C63">
      <w:pPr>
        <w:ind w:firstLine="993"/>
        <w:jc w:val="both"/>
      </w:pPr>
    </w:p>
    <w:p w:rsidR="00380BDB" w:rsidRPr="003174F1" w:rsidRDefault="00380BDB" w:rsidP="00143C63">
      <w:pPr>
        <w:ind w:firstLine="0"/>
        <w:jc w:val="both"/>
        <w:rPr>
          <w:i/>
        </w:rPr>
      </w:pPr>
      <w:bookmarkStart w:id="70" w:name="_Toc288676967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376983" w:rsidRPr="003174F1">
        <w:rPr>
          <w:bCs/>
          <w:i/>
        </w:rPr>
        <w:t>20 крупнейших стран-производителей бумаги и картона в 2000—2009 гг., млн. тонн.</w:t>
      </w:r>
      <w:bookmarkEnd w:id="70"/>
    </w:p>
    <w:tbl>
      <w:tblPr>
        <w:tblW w:w="9677" w:type="dxa"/>
        <w:tblInd w:w="93" w:type="dxa"/>
        <w:tblLook w:val="04A0" w:firstRow="1" w:lastRow="0" w:firstColumn="1" w:lastColumn="0" w:noHBand="0" w:noVBand="1"/>
      </w:tblPr>
      <w:tblGrid>
        <w:gridCol w:w="1575"/>
        <w:gridCol w:w="789"/>
        <w:gridCol w:w="851"/>
        <w:gridCol w:w="850"/>
        <w:gridCol w:w="851"/>
        <w:gridCol w:w="851"/>
        <w:gridCol w:w="782"/>
        <w:gridCol w:w="782"/>
        <w:gridCol w:w="782"/>
        <w:gridCol w:w="782"/>
        <w:gridCol w:w="782"/>
      </w:tblGrid>
      <w:tr w:rsidR="002D27D2" w:rsidRPr="003174F1" w:rsidTr="002D27D2">
        <w:trPr>
          <w:trHeight w:val="540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 xml:space="preserve">Страна 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2000 г.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 xml:space="preserve">2001 г.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2002 г.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2003 г.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2004 г.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2005 г.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2006 г.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2007 г.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2008 г.</w:t>
            </w: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AC05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2009 г.</w:t>
            </w: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Китай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США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Япония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Германия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Финляндия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Канада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Швеция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Республика Корея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Франция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Бразилия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Италия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Индонезия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Индия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Россия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Испания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Мексика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Великобритания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Австрия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lastRenderedPageBreak/>
              <w:t xml:space="preserve">Турция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00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 xml:space="preserve">Таиланд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color w:val="000000"/>
                <w:sz w:val="19"/>
                <w:szCs w:val="19"/>
              </w:rPr>
            </w:pPr>
            <w:r w:rsidRPr="003174F1">
              <w:rPr>
                <w:color w:val="000000"/>
                <w:sz w:val="19"/>
                <w:szCs w:val="19"/>
              </w:rPr>
              <w:t>Прочие страны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color w:val="000000"/>
                <w:sz w:val="19"/>
                <w:szCs w:val="19"/>
              </w:rPr>
            </w:pPr>
          </w:p>
        </w:tc>
      </w:tr>
      <w:tr w:rsidR="002D27D2" w:rsidRPr="003174F1" w:rsidTr="008B5A2F">
        <w:trPr>
          <w:trHeight w:val="315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7D2" w:rsidRPr="003174F1" w:rsidRDefault="002D27D2" w:rsidP="00143C63">
            <w:pPr>
              <w:spacing w:line="240" w:lineRule="auto"/>
              <w:ind w:firstLine="0"/>
              <w:rPr>
                <w:b/>
                <w:bCs/>
                <w:color w:val="000000"/>
                <w:sz w:val="19"/>
                <w:szCs w:val="19"/>
              </w:rPr>
            </w:pPr>
            <w:r w:rsidRPr="003174F1">
              <w:rPr>
                <w:b/>
                <w:bCs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27D2" w:rsidRPr="003174F1" w:rsidRDefault="002D27D2" w:rsidP="00143C6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9"/>
                <w:szCs w:val="19"/>
              </w:rPr>
            </w:pPr>
          </w:p>
        </w:tc>
      </w:tr>
    </w:tbl>
    <w:p w:rsidR="00376983" w:rsidRPr="003174F1" w:rsidRDefault="00376983" w:rsidP="00D83906">
      <w:pPr>
        <w:ind w:firstLine="0"/>
        <w:jc w:val="right"/>
        <w:rPr>
          <w:lang w:val="en-US"/>
        </w:rPr>
      </w:pPr>
      <w:r w:rsidRPr="003174F1">
        <w:rPr>
          <w:b/>
          <w:sz w:val="20"/>
          <w:szCs w:val="20"/>
        </w:rPr>
        <w:t>Источник</w:t>
      </w:r>
      <w:r w:rsidRPr="003174F1">
        <w:rPr>
          <w:b/>
          <w:sz w:val="20"/>
          <w:szCs w:val="20"/>
          <w:lang w:val="en-US"/>
        </w:rPr>
        <w:t>: Statistics of Food and Agriculture Organization of the United Nations</w:t>
      </w:r>
    </w:p>
    <w:p w:rsidR="00D83906" w:rsidRPr="00A21E61" w:rsidRDefault="00D83906" w:rsidP="00143C63">
      <w:pPr>
        <w:ind w:firstLine="993"/>
        <w:jc w:val="both"/>
        <w:rPr>
          <w:lang w:val="en-US"/>
        </w:rPr>
      </w:pPr>
    </w:p>
    <w:p w:rsidR="002D27D2" w:rsidRPr="003174F1" w:rsidRDefault="002D27D2" w:rsidP="00143C63">
      <w:pPr>
        <w:ind w:firstLine="993"/>
        <w:jc w:val="both"/>
      </w:pPr>
      <w:r w:rsidRPr="003174F1">
        <w:t>Движущей силой бумажной промышленности в 2010 году стал экспо</w:t>
      </w:r>
      <w:proofErr w:type="gramStart"/>
      <w:r w:rsidRPr="003174F1">
        <w:t>рт в др</w:t>
      </w:r>
      <w:proofErr w:type="gramEnd"/>
      <w:r w:rsidRPr="003174F1">
        <w:t>угие страны. Например, экспортные продажи в Германии увеличились на 15%, а продажи внутри страны – на 6%. Крупнейшим зарубежным рынком для Германии остается Западная Европа.</w:t>
      </w:r>
    </w:p>
    <w:p w:rsidR="002D27D2" w:rsidRPr="003174F1" w:rsidRDefault="002D27D2" w:rsidP="00143C63">
      <w:pPr>
        <w:ind w:firstLine="993"/>
        <w:jc w:val="both"/>
      </w:pPr>
      <w:r w:rsidRPr="003174F1">
        <w:t xml:space="preserve"> В 2010 году в мировой торговле начали возникать новые проблемы: Европейский союз возбудил расследование на предмет принятия в отношении импорта мелованных сортов бумаги из Китая, антидемпинговых мер и мер против субсидирования, а США ввели предварительные компенсационные пошлины на импорт мелованной бумаги из Китая и Индонезии.</w:t>
      </w:r>
    </w:p>
    <w:p w:rsidR="002D27D2" w:rsidRPr="003174F1" w:rsidRDefault="002D27D2" w:rsidP="00143C63">
      <w:pPr>
        <w:ind w:firstLine="993"/>
        <w:jc w:val="both"/>
      </w:pPr>
      <w:r w:rsidRPr="003174F1">
        <w:t>Следует также отметить, что тенденции и политика в Центральной и Восточной Европе становятся такими же, как и в ЕС, например издержки производства в этом регионе уже сравнимы с издержками в других частях Европы.</w:t>
      </w:r>
    </w:p>
    <w:p w:rsidR="002D27D2" w:rsidRPr="003174F1" w:rsidRDefault="002D27D2" w:rsidP="00143C63">
      <w:pPr>
        <w:ind w:firstLine="993"/>
        <w:jc w:val="both"/>
      </w:pPr>
      <w:r w:rsidRPr="003174F1">
        <w:t xml:space="preserve">Субсидии, выделяемые в целях развития производства экологичной энергии, представляют собой серьезную </w:t>
      </w:r>
      <w:r w:rsidR="00087AEB">
        <w:t>угрозу для европейской целлюлоз</w:t>
      </w:r>
      <w:r w:rsidRPr="003174F1">
        <w:t>обумажной промышленности ввиду существования острой конкурентной борьбы за сырье.</w:t>
      </w:r>
    </w:p>
    <w:p w:rsidR="00143C63" w:rsidRDefault="00143C63" w:rsidP="00087AEB">
      <w:pPr>
        <w:pStyle w:val="afffe"/>
        <w:spacing w:after="0" w:line="360" w:lineRule="auto"/>
        <w:rPr>
          <w:rFonts w:ascii="Times New Roman" w:hAnsi="Times New Roman"/>
          <w:b/>
        </w:rPr>
      </w:pPr>
    </w:p>
    <w:p w:rsidR="002D27D2" w:rsidRPr="003174F1" w:rsidRDefault="002D27D2" w:rsidP="00087AEB">
      <w:pPr>
        <w:pStyle w:val="afffe"/>
        <w:spacing w:after="0" w:line="360" w:lineRule="auto"/>
        <w:rPr>
          <w:rFonts w:ascii="Times New Roman" w:hAnsi="Times New Roman"/>
          <w:b/>
        </w:rPr>
      </w:pPr>
      <w:bookmarkStart w:id="71" w:name="_Toc288676944"/>
      <w:r w:rsidRPr="003174F1">
        <w:rPr>
          <w:rFonts w:ascii="Times New Roman" w:hAnsi="Times New Roman"/>
          <w:b/>
        </w:rPr>
        <w:t>Перспективы</w:t>
      </w:r>
      <w:bookmarkEnd w:id="71"/>
    </w:p>
    <w:p w:rsidR="00120BAB" w:rsidRDefault="00120BAB" w:rsidP="00143C63">
      <w:pPr>
        <w:pStyle w:val="afffe"/>
        <w:spacing w:after="0"/>
        <w:rPr>
          <w:b/>
        </w:rPr>
      </w:pPr>
    </w:p>
    <w:p w:rsidR="003174F1" w:rsidRPr="003174F1" w:rsidRDefault="003174F1" w:rsidP="00120BAB">
      <w:pPr>
        <w:pStyle w:val="afffe"/>
        <w:spacing w:after="0" w:line="360" w:lineRule="auto"/>
        <w:rPr>
          <w:b/>
        </w:rPr>
      </w:pPr>
      <w:bookmarkStart w:id="72" w:name="_Toc288676945"/>
      <w:r w:rsidRPr="003174F1">
        <w:rPr>
          <w:b/>
        </w:rPr>
        <w:t xml:space="preserve">Основные производители </w:t>
      </w:r>
      <w:r w:rsidR="00007ED6">
        <w:rPr>
          <w:b/>
        </w:rPr>
        <w:t>миров</w:t>
      </w:r>
      <w:r w:rsidRPr="003174F1">
        <w:rPr>
          <w:b/>
        </w:rPr>
        <w:t>ого рынка бумаги и картона</w:t>
      </w:r>
      <w:bookmarkEnd w:id="72"/>
    </w:p>
    <w:p w:rsidR="008B5A2F" w:rsidRDefault="008B5A2F">
      <w:pPr>
        <w:spacing w:after="200" w:line="276" w:lineRule="auto"/>
        <w:ind w:firstLine="0"/>
        <w:rPr>
          <w:rFonts w:ascii="Arial" w:hAnsi="Arial" w:cs="Arial"/>
          <w:b/>
          <w:kern w:val="32"/>
          <w:szCs w:val="32"/>
        </w:rPr>
      </w:pPr>
      <w:bookmarkStart w:id="73" w:name="_Toc288676946"/>
      <w:r>
        <w:br w:type="page"/>
      </w:r>
    </w:p>
    <w:p w:rsidR="00B201E3" w:rsidRPr="00007ED6" w:rsidRDefault="00B201E3" w:rsidP="00007ED6">
      <w:pPr>
        <w:pStyle w:val="1"/>
      </w:pPr>
      <w:r w:rsidRPr="00007ED6">
        <w:lastRenderedPageBreak/>
        <w:t>Глава 4 Российский рынок картона и бумаги</w:t>
      </w:r>
      <w:bookmarkEnd w:id="73"/>
    </w:p>
    <w:p w:rsidR="00120BAB" w:rsidRDefault="00120BAB" w:rsidP="00143C63">
      <w:pPr>
        <w:pStyle w:val="afffe"/>
        <w:spacing w:after="0"/>
        <w:rPr>
          <w:rFonts w:ascii="Times New Roman" w:hAnsi="Times New Roman"/>
          <w:b/>
        </w:rPr>
      </w:pPr>
    </w:p>
    <w:p w:rsidR="009D2457" w:rsidRPr="003174F1" w:rsidRDefault="009D2457" w:rsidP="00143C63">
      <w:pPr>
        <w:pStyle w:val="afffe"/>
        <w:spacing w:after="0"/>
        <w:rPr>
          <w:rFonts w:ascii="Times New Roman" w:hAnsi="Times New Roman"/>
          <w:b/>
        </w:rPr>
      </w:pPr>
      <w:bookmarkStart w:id="74" w:name="_Toc288676947"/>
      <w:r w:rsidRPr="003174F1">
        <w:rPr>
          <w:rFonts w:ascii="Times New Roman" w:hAnsi="Times New Roman"/>
          <w:b/>
        </w:rPr>
        <w:t>Тенденции</w:t>
      </w:r>
      <w:bookmarkEnd w:id="74"/>
    </w:p>
    <w:p w:rsidR="009D2457" w:rsidRDefault="009D2457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Default="008B5A2F" w:rsidP="00143C63">
      <w:pPr>
        <w:ind w:firstLine="993"/>
        <w:jc w:val="both"/>
      </w:pPr>
    </w:p>
    <w:p w:rsidR="008B5A2F" w:rsidRPr="003174F1" w:rsidRDefault="008B5A2F" w:rsidP="00143C63">
      <w:pPr>
        <w:ind w:firstLine="993"/>
        <w:jc w:val="both"/>
      </w:pPr>
    </w:p>
    <w:p w:rsidR="00CB55B7" w:rsidRPr="003174F1" w:rsidRDefault="00CB55B7" w:rsidP="00143C63">
      <w:pPr>
        <w:pStyle w:val="afffe"/>
        <w:spacing w:after="0"/>
        <w:rPr>
          <w:rFonts w:ascii="Times New Roman" w:hAnsi="Times New Roman"/>
          <w:b/>
        </w:rPr>
      </w:pPr>
      <w:bookmarkStart w:id="75" w:name="_Toc288676948"/>
      <w:r w:rsidRPr="003174F1">
        <w:rPr>
          <w:rFonts w:ascii="Times New Roman" w:hAnsi="Times New Roman"/>
          <w:b/>
        </w:rPr>
        <w:t>Производство</w:t>
      </w:r>
      <w:bookmarkEnd w:id="75"/>
    </w:p>
    <w:p w:rsidR="00B201E3" w:rsidRDefault="00B201E3" w:rsidP="00143C63">
      <w:pPr>
        <w:ind w:firstLine="993"/>
        <w:jc w:val="both"/>
      </w:pPr>
      <w:r w:rsidRPr="003174F1">
        <w:t xml:space="preserve">Кризис не оказал значительного влияния на рынок бумаги и картона: в 2009 г. производство этих товаров сократилось лишь на 4% по сравнению с годом ранее. При этом уже в марте 2009 г. объемы производства вернулись на докризисные уровни после умеренного спада в конце 2008 г. </w:t>
      </w:r>
      <w:r w:rsidR="00375AAF">
        <w:t xml:space="preserve"> </w:t>
      </w:r>
      <w:r w:rsidRPr="003174F1">
        <w:t xml:space="preserve">А за первые три квартала 2010 г. производство бумаги и картона выросло по сравнению с тем же периодом 2009 г. на 4%, причем в основном рост был обеспечен за счет бумаги. </w:t>
      </w:r>
    </w:p>
    <w:p w:rsidR="00D83906" w:rsidRPr="003174F1" w:rsidRDefault="00D83906" w:rsidP="00143C63">
      <w:pPr>
        <w:ind w:firstLine="993"/>
        <w:jc w:val="both"/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76" w:name="_Toc288677024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9</w:t>
      </w:r>
      <w:r w:rsidR="002A530B" w:rsidRPr="003174F1">
        <w:rPr>
          <w:i/>
        </w:rPr>
        <w:fldChar w:fldCharType="end"/>
      </w:r>
      <w:r w:rsidRPr="003174F1">
        <w:rPr>
          <w:i/>
        </w:rPr>
        <w:t>. Динамика производства картона и бумаги в России в 2009-2010гг., млн. тонн</w:t>
      </w:r>
      <w:bookmarkEnd w:id="76"/>
    </w:p>
    <w:p w:rsidR="00B201E3" w:rsidRPr="003174F1" w:rsidRDefault="00B201E3" w:rsidP="00120BAB">
      <w:pPr>
        <w:ind w:firstLine="0"/>
        <w:jc w:val="both"/>
      </w:pPr>
      <w:r w:rsidRPr="003174F1">
        <w:rPr>
          <w:noProof/>
        </w:rPr>
        <w:drawing>
          <wp:inline distT="0" distB="0" distL="0" distR="0">
            <wp:extent cx="5219477" cy="3136604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86" cy="313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D83906" w:rsidRDefault="00D83906" w:rsidP="00143C63">
      <w:pPr>
        <w:ind w:firstLine="993"/>
        <w:jc w:val="both"/>
      </w:pPr>
    </w:p>
    <w:p w:rsidR="00B201E3" w:rsidRDefault="00B201E3" w:rsidP="00143C63">
      <w:pPr>
        <w:ind w:firstLine="993"/>
        <w:jc w:val="both"/>
      </w:pPr>
      <w:r w:rsidRPr="003174F1">
        <w:t>Всего в 2010 г. в России было произведено 7,5 млн. тонн бумаги и картона, в том числе бумаги — около 4,5 млн. тонн, а картона 3 млн. тонн.</w:t>
      </w:r>
    </w:p>
    <w:p w:rsidR="00D83906" w:rsidRPr="003174F1" w:rsidRDefault="00D83906" w:rsidP="00143C63">
      <w:pPr>
        <w:ind w:firstLine="993"/>
        <w:jc w:val="both"/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77" w:name="_Toc288676971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5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Pr="003174F1">
        <w:rPr>
          <w:bCs/>
          <w:i/>
        </w:rPr>
        <w:t>Объем производства</w:t>
      </w:r>
      <w:r w:rsidRPr="003174F1">
        <w:rPr>
          <w:i/>
        </w:rPr>
        <w:t xml:space="preserve"> бумаги</w:t>
      </w:r>
      <w:r w:rsidR="00393CCE" w:rsidRPr="003174F1">
        <w:rPr>
          <w:i/>
        </w:rPr>
        <w:t xml:space="preserve"> и картона</w:t>
      </w:r>
      <w:r w:rsidRPr="003174F1">
        <w:rPr>
          <w:i/>
        </w:rPr>
        <w:t xml:space="preserve"> </w:t>
      </w:r>
      <w:r w:rsidR="00393CCE" w:rsidRPr="003174F1">
        <w:rPr>
          <w:i/>
        </w:rPr>
        <w:t>в России в 2009</w:t>
      </w:r>
      <w:r w:rsidRPr="003174F1">
        <w:rPr>
          <w:i/>
        </w:rPr>
        <w:t>-2010гг., тонн.</w:t>
      </w:r>
      <w:bookmarkEnd w:id="77"/>
    </w:p>
    <w:tbl>
      <w:tblPr>
        <w:tblW w:w="8676" w:type="dxa"/>
        <w:tblInd w:w="98" w:type="dxa"/>
        <w:tblLook w:val="04A0" w:firstRow="1" w:lastRow="0" w:firstColumn="1" w:lastColumn="0" w:noHBand="0" w:noVBand="1"/>
      </w:tblPr>
      <w:tblGrid>
        <w:gridCol w:w="861"/>
        <w:gridCol w:w="3717"/>
        <w:gridCol w:w="1366"/>
        <w:gridCol w:w="1366"/>
        <w:gridCol w:w="1366"/>
      </w:tblGrid>
      <w:tr w:rsidR="00B201E3" w:rsidRPr="003174F1" w:rsidTr="00393CCE">
        <w:trPr>
          <w:trHeight w:val="578"/>
        </w:trPr>
        <w:tc>
          <w:tcPr>
            <w:tcW w:w="45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AC05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74F1">
              <w:rPr>
                <w:b/>
                <w:bCs/>
                <w:color w:val="000000"/>
                <w:sz w:val="20"/>
                <w:szCs w:val="20"/>
              </w:rPr>
              <w:t>Продукт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74F1">
              <w:rPr>
                <w:b/>
                <w:bCs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74F1">
              <w:rPr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AC05"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74F1">
              <w:rPr>
                <w:b/>
                <w:bCs/>
                <w:color w:val="000000"/>
                <w:sz w:val="20"/>
                <w:szCs w:val="20"/>
              </w:rPr>
              <w:t>%, 2010/2009</w:t>
            </w:r>
          </w:p>
        </w:tc>
      </w:tr>
      <w:tr w:rsidR="00B201E3" w:rsidRPr="003174F1" w:rsidTr="008B5A2F">
        <w:trPr>
          <w:trHeight w:val="330"/>
        </w:trPr>
        <w:tc>
          <w:tcPr>
            <w:tcW w:w="457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и картон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4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газетная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для гофрирования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офсетная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писчая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Бумага типографская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Прочие виды бумаги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457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Картон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Картон тарный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30"/>
        </w:trPr>
        <w:tc>
          <w:tcPr>
            <w:tcW w:w="8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Тест-лайнер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201E3" w:rsidRPr="003174F1" w:rsidTr="008B5A2F">
        <w:trPr>
          <w:trHeight w:val="347"/>
        </w:trPr>
        <w:tc>
          <w:tcPr>
            <w:tcW w:w="8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1E3" w:rsidRPr="003174F1" w:rsidRDefault="00B201E3" w:rsidP="00120BA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3174F1">
              <w:rPr>
                <w:color w:val="000000"/>
                <w:sz w:val="20"/>
                <w:szCs w:val="20"/>
              </w:rPr>
              <w:t>Прочие виды картона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201E3" w:rsidRPr="003174F1" w:rsidRDefault="00B201E3" w:rsidP="00120BA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201E3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D83906" w:rsidRDefault="00D83906" w:rsidP="00120BAB">
      <w:pPr>
        <w:ind w:firstLine="993"/>
        <w:jc w:val="both"/>
      </w:pPr>
    </w:p>
    <w:p w:rsidR="00B201E3" w:rsidRPr="003174F1" w:rsidRDefault="00B201E3" w:rsidP="00120BAB">
      <w:pPr>
        <w:ind w:firstLine="993"/>
        <w:jc w:val="both"/>
      </w:pPr>
      <w:r w:rsidRPr="003174F1">
        <w:t xml:space="preserve">В 2010 году прирост объемов производства бумаги на Российском рынке составил </w:t>
      </w:r>
      <w:r w:rsidR="008B5A2F">
        <w:t>…</w:t>
      </w:r>
      <w:r w:rsidRPr="003174F1">
        <w:t>%.</w:t>
      </w:r>
    </w:p>
    <w:p w:rsidR="00D83906" w:rsidRDefault="00D83906" w:rsidP="00120BAB">
      <w:pPr>
        <w:ind w:firstLine="0"/>
        <w:jc w:val="both"/>
        <w:rPr>
          <w:i/>
        </w:rPr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78" w:name="_Toc288677025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10</w:t>
      </w:r>
      <w:r w:rsidR="002A530B" w:rsidRPr="003174F1">
        <w:rPr>
          <w:i/>
        </w:rPr>
        <w:fldChar w:fldCharType="end"/>
      </w:r>
      <w:r w:rsidRPr="003174F1">
        <w:rPr>
          <w:i/>
        </w:rPr>
        <w:t>. Динамика производства бумаги в России в 2006-2010гг., млн. тонн</w:t>
      </w:r>
      <w:bookmarkEnd w:id="78"/>
    </w:p>
    <w:p w:rsidR="00393CCE" w:rsidRDefault="00393CCE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Pr="003174F1" w:rsidRDefault="008B5A2F" w:rsidP="00120BAB">
      <w:pPr>
        <w:ind w:firstLine="0"/>
        <w:jc w:val="both"/>
      </w:pP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B201E3" w:rsidRDefault="00B201E3" w:rsidP="00143C63">
      <w:pPr>
        <w:ind w:firstLine="993"/>
        <w:jc w:val="both"/>
      </w:pPr>
      <w:r w:rsidRPr="003174F1">
        <w:t>А на рынке картона сложилась неблагоприятная ситуация – производство картона снизилось еще на 13% по сравнению с 2009 кризисным годом.</w:t>
      </w:r>
    </w:p>
    <w:p w:rsidR="004D3BF2" w:rsidRDefault="004D3BF2" w:rsidP="00143C63">
      <w:pPr>
        <w:ind w:firstLine="993"/>
        <w:jc w:val="both"/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79" w:name="_Toc288677026"/>
      <w:r w:rsidRPr="003174F1">
        <w:rPr>
          <w:i/>
        </w:rPr>
        <w:lastRenderedPageBreak/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11</w:t>
      </w:r>
      <w:r w:rsidR="002A530B" w:rsidRPr="003174F1">
        <w:rPr>
          <w:i/>
        </w:rPr>
        <w:fldChar w:fldCharType="end"/>
      </w:r>
      <w:r w:rsidRPr="003174F1">
        <w:rPr>
          <w:i/>
        </w:rPr>
        <w:t>. Динамика производства картона в России в 2006-2010гг., млн. тонн</w:t>
      </w:r>
      <w:bookmarkEnd w:id="79"/>
    </w:p>
    <w:p w:rsidR="00393CCE" w:rsidRDefault="00393CCE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Pr="003174F1" w:rsidRDefault="008B5A2F" w:rsidP="00120BAB">
      <w:pPr>
        <w:ind w:firstLine="0"/>
        <w:jc w:val="both"/>
      </w:pP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D83906" w:rsidRDefault="00D83906" w:rsidP="00143C63">
      <w:pPr>
        <w:ind w:firstLine="993"/>
        <w:jc w:val="both"/>
      </w:pPr>
    </w:p>
    <w:p w:rsidR="00120BAB" w:rsidRDefault="00B201E3" w:rsidP="00143C63">
      <w:pPr>
        <w:ind w:firstLine="993"/>
        <w:jc w:val="both"/>
      </w:pPr>
      <w:r w:rsidRPr="003174F1">
        <w:t xml:space="preserve">Основную долю в производстве бумаги </w:t>
      </w:r>
      <w:r w:rsidR="00D83906">
        <w:t xml:space="preserve">в 2010 году </w:t>
      </w:r>
      <w:r w:rsidRPr="003174F1">
        <w:t>в России занимает газетная бумага</w:t>
      </w:r>
      <w:proofErr w:type="gramStart"/>
      <w:r w:rsidRPr="003174F1">
        <w:t xml:space="preserve"> (</w:t>
      </w:r>
      <w:r w:rsidR="008B5A2F">
        <w:t>…</w:t>
      </w:r>
      <w:r w:rsidRPr="003174F1">
        <w:t>%</w:t>
      </w:r>
      <w:r w:rsidR="00120BAB">
        <w:t>).</w:t>
      </w:r>
      <w:proofErr w:type="gramEnd"/>
    </w:p>
    <w:p w:rsidR="00120BAB" w:rsidRDefault="00120BAB" w:rsidP="00120BAB">
      <w:pPr>
        <w:ind w:firstLine="0"/>
        <w:jc w:val="both"/>
        <w:rPr>
          <w:i/>
        </w:rPr>
      </w:pPr>
    </w:p>
    <w:p w:rsidR="00393CCE" w:rsidRPr="003174F1" w:rsidRDefault="00393CCE" w:rsidP="00120BAB">
      <w:pPr>
        <w:ind w:firstLine="0"/>
        <w:jc w:val="both"/>
        <w:rPr>
          <w:i/>
        </w:rPr>
      </w:pPr>
      <w:bookmarkStart w:id="80" w:name="_Toc288677027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12</w:t>
      </w:r>
      <w:r w:rsidR="002A530B" w:rsidRPr="003174F1">
        <w:rPr>
          <w:i/>
        </w:rPr>
        <w:fldChar w:fldCharType="end"/>
      </w:r>
      <w:r w:rsidRPr="003174F1">
        <w:rPr>
          <w:i/>
        </w:rPr>
        <w:t>. Структура производства бумаги по сегментам в России в 2010г., тонн</w:t>
      </w:r>
      <w:bookmarkEnd w:id="80"/>
    </w:p>
    <w:p w:rsidR="00393CCE" w:rsidRDefault="00393CCE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Pr="003174F1" w:rsidRDefault="008B5A2F" w:rsidP="004D3BF2">
      <w:pPr>
        <w:ind w:firstLine="0"/>
        <w:jc w:val="center"/>
      </w:pPr>
    </w:p>
    <w:p w:rsidR="00443294" w:rsidRPr="003174F1" w:rsidRDefault="00443294" w:rsidP="00A21E61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D83906" w:rsidRDefault="00D83906" w:rsidP="00120BAB">
      <w:pPr>
        <w:ind w:firstLine="993"/>
        <w:jc w:val="both"/>
      </w:pPr>
    </w:p>
    <w:p w:rsidR="00120BAB" w:rsidRDefault="00D83906" w:rsidP="00120BAB">
      <w:pPr>
        <w:ind w:firstLine="993"/>
        <w:jc w:val="both"/>
      </w:pPr>
      <w:r w:rsidRPr="003174F1">
        <w:t xml:space="preserve">Основную долю в производстве </w:t>
      </w:r>
      <w:r w:rsidR="00120BAB" w:rsidRPr="003174F1">
        <w:t>картона </w:t>
      </w:r>
      <w:r>
        <w:t xml:space="preserve">в 2010 году </w:t>
      </w:r>
      <w:r w:rsidRPr="003174F1">
        <w:t>в России занимает</w:t>
      </w:r>
      <w:r w:rsidR="00120BAB" w:rsidRPr="003174F1">
        <w:t xml:space="preserve"> тарный картон</w:t>
      </w:r>
      <w:proofErr w:type="gramStart"/>
      <w:r w:rsidR="00120BAB" w:rsidRPr="003174F1">
        <w:t xml:space="preserve"> (</w:t>
      </w:r>
      <w:r w:rsidR="008B5A2F">
        <w:t>…</w:t>
      </w:r>
      <w:r w:rsidR="00120BAB" w:rsidRPr="003174F1">
        <w:t>%).</w:t>
      </w:r>
      <w:proofErr w:type="gramEnd"/>
    </w:p>
    <w:p w:rsidR="00D83906" w:rsidRPr="003174F1" w:rsidRDefault="00D83906" w:rsidP="00120BAB">
      <w:pPr>
        <w:ind w:firstLine="993"/>
        <w:jc w:val="both"/>
      </w:pPr>
    </w:p>
    <w:p w:rsidR="00393CCE" w:rsidRPr="003174F1" w:rsidRDefault="004839E8" w:rsidP="00120BAB">
      <w:pPr>
        <w:ind w:firstLine="0"/>
        <w:jc w:val="both"/>
        <w:rPr>
          <w:i/>
        </w:rPr>
      </w:pPr>
      <w:bookmarkStart w:id="81" w:name="_Toc288677028"/>
      <w:r w:rsidRPr="003174F1">
        <w:rPr>
          <w:i/>
        </w:rPr>
        <w:t>Д</w:t>
      </w:r>
      <w:r w:rsidR="00393CCE" w:rsidRPr="003174F1">
        <w:rPr>
          <w:i/>
        </w:rPr>
        <w:t>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="00393CCE"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13</w:t>
      </w:r>
      <w:r w:rsidR="002A530B" w:rsidRPr="003174F1">
        <w:rPr>
          <w:i/>
        </w:rPr>
        <w:fldChar w:fldCharType="end"/>
      </w:r>
      <w:r w:rsidR="00393CCE" w:rsidRPr="003174F1">
        <w:rPr>
          <w:i/>
        </w:rPr>
        <w:t>. Структура производства картона по сегментам в России в 2010г., тонн</w:t>
      </w:r>
      <w:bookmarkEnd w:id="81"/>
    </w:p>
    <w:p w:rsidR="00393CCE" w:rsidRDefault="00393CCE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Default="008B5A2F" w:rsidP="004D3BF2">
      <w:pPr>
        <w:ind w:firstLine="0"/>
        <w:jc w:val="center"/>
        <w:rPr>
          <w:noProof/>
        </w:rPr>
      </w:pPr>
    </w:p>
    <w:p w:rsidR="008B5A2F" w:rsidRPr="003174F1" w:rsidRDefault="008B5A2F" w:rsidP="004D3BF2">
      <w:pPr>
        <w:ind w:firstLine="0"/>
        <w:jc w:val="center"/>
      </w:pP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</w:p>
    <w:p w:rsidR="00D83906" w:rsidRDefault="00D83906" w:rsidP="00143C63">
      <w:pPr>
        <w:ind w:firstLine="993"/>
        <w:jc w:val="both"/>
      </w:pPr>
    </w:p>
    <w:p w:rsidR="00B201E3" w:rsidRDefault="00120BAB" w:rsidP="00143C63">
      <w:pPr>
        <w:ind w:firstLine="993"/>
        <w:jc w:val="both"/>
      </w:pPr>
      <w:r>
        <w:t xml:space="preserve">Объем производства бумаги по субъектам федерации в целом вырос на </w:t>
      </w:r>
      <w:r w:rsidR="008B5A2F">
        <w:t>…</w:t>
      </w:r>
      <w:r>
        <w:t xml:space="preserve">% </w:t>
      </w:r>
      <w:r w:rsidR="00D83906">
        <w:t xml:space="preserve">в 2010 году </w:t>
      </w:r>
      <w:r>
        <w:t xml:space="preserve">по сравнению с предыдущим годом. </w:t>
      </w:r>
    </w:p>
    <w:p w:rsidR="00B201E3" w:rsidRPr="003174F1" w:rsidRDefault="00B201E3" w:rsidP="00120BAB">
      <w:pPr>
        <w:ind w:firstLine="0"/>
        <w:jc w:val="both"/>
        <w:rPr>
          <w:i/>
        </w:rPr>
      </w:pPr>
      <w:bookmarkStart w:id="82" w:name="_Toc288676972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6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Pr="003174F1">
        <w:rPr>
          <w:bCs/>
          <w:i/>
        </w:rPr>
        <w:t>Объем производства</w:t>
      </w:r>
      <w:r w:rsidRPr="003174F1">
        <w:rPr>
          <w:i/>
        </w:rPr>
        <w:t xml:space="preserve"> бумаги по субъектам федерации в России в 2006-2010гг., млн. тонн.</w:t>
      </w:r>
      <w:bookmarkEnd w:id="82"/>
    </w:p>
    <w:tbl>
      <w:tblPr>
        <w:tblW w:w="9413" w:type="dxa"/>
        <w:tblInd w:w="98" w:type="dxa"/>
        <w:tblLook w:val="04A0" w:firstRow="1" w:lastRow="0" w:firstColumn="1" w:lastColumn="0" w:noHBand="0" w:noVBand="1"/>
      </w:tblPr>
      <w:tblGrid>
        <w:gridCol w:w="2510"/>
        <w:gridCol w:w="1088"/>
        <w:gridCol w:w="1129"/>
        <w:gridCol w:w="1171"/>
        <w:gridCol w:w="1109"/>
        <w:gridCol w:w="1109"/>
        <w:gridCol w:w="1297"/>
      </w:tblGrid>
      <w:tr w:rsidR="004839E8" w:rsidRPr="004D3BF2" w:rsidTr="004839E8">
        <w:trPr>
          <w:trHeight w:val="592"/>
        </w:trPr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Регионы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%, 2010/2009</w:t>
            </w: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Карелия, Республика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Коми, Республика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Нижегородская обл.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Ленинградская обл.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Архангельская обл.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55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Прочие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55"/>
        </w:trPr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443294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D83906" w:rsidRDefault="00D83906" w:rsidP="00120BAB">
      <w:pPr>
        <w:ind w:firstLine="993"/>
        <w:jc w:val="both"/>
      </w:pPr>
    </w:p>
    <w:p w:rsidR="00120BAB" w:rsidRDefault="00120BAB" w:rsidP="00120BAB">
      <w:pPr>
        <w:ind w:firstLine="993"/>
        <w:jc w:val="both"/>
      </w:pPr>
      <w:r w:rsidRPr="003174F1">
        <w:t xml:space="preserve">Четверть всей выпускаемой в России бумаги приходится на Карелию, на втором </w:t>
      </w:r>
      <w:r w:rsidR="008B5A2F">
        <w:t>месте — Республика Коми</w:t>
      </w:r>
      <w:proofErr w:type="gramStart"/>
      <w:r w:rsidR="008B5A2F">
        <w:t xml:space="preserve"> (…</w:t>
      </w:r>
      <w:r w:rsidRPr="003174F1">
        <w:t>%).</w:t>
      </w:r>
      <w:proofErr w:type="gramEnd"/>
    </w:p>
    <w:p w:rsidR="00A16618" w:rsidRDefault="00A16618" w:rsidP="00120BAB">
      <w:pPr>
        <w:ind w:firstLine="993"/>
        <w:jc w:val="both"/>
      </w:pPr>
    </w:p>
    <w:p w:rsidR="00B201E3" w:rsidRPr="003174F1" w:rsidRDefault="005E3B53" w:rsidP="00120BAB">
      <w:pPr>
        <w:ind w:firstLine="0"/>
        <w:jc w:val="both"/>
        <w:rPr>
          <w:i/>
        </w:rPr>
      </w:pPr>
      <w:bookmarkStart w:id="83" w:name="_Toc288677029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Pr="003174F1">
        <w:rPr>
          <w:i/>
          <w:noProof/>
        </w:rPr>
        <w:t>13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B201E3" w:rsidRPr="003174F1">
        <w:rPr>
          <w:i/>
        </w:rPr>
        <w:t>Структура производства бумаги по субъектам федерации в России в 2010г., тонн</w:t>
      </w:r>
      <w:bookmarkEnd w:id="83"/>
    </w:p>
    <w:p w:rsidR="00B201E3" w:rsidRDefault="00B201E3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Default="008B5A2F" w:rsidP="00120BAB">
      <w:pPr>
        <w:pStyle w:val="affff7"/>
        <w:spacing w:after="0"/>
        <w:jc w:val="both"/>
        <w:rPr>
          <w:noProof/>
        </w:rPr>
      </w:pPr>
    </w:p>
    <w:p w:rsidR="008B5A2F" w:rsidRPr="003174F1" w:rsidRDefault="008B5A2F" w:rsidP="00120BAB">
      <w:pPr>
        <w:pStyle w:val="affff7"/>
        <w:spacing w:after="0"/>
        <w:jc w:val="both"/>
      </w:pP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D83906" w:rsidRDefault="00D83906" w:rsidP="00143C63">
      <w:pPr>
        <w:ind w:firstLine="993"/>
        <w:jc w:val="both"/>
      </w:pPr>
    </w:p>
    <w:p w:rsidR="00B201E3" w:rsidRPr="00D83906" w:rsidRDefault="00B201E3" w:rsidP="00D83906">
      <w:pPr>
        <w:ind w:firstLine="993"/>
        <w:jc w:val="both"/>
      </w:pPr>
      <w:r w:rsidRPr="003174F1">
        <w:t xml:space="preserve">В секторе </w:t>
      </w:r>
      <w:r w:rsidR="00D83906">
        <w:t xml:space="preserve">производства бумаги </w:t>
      </w:r>
      <w:r w:rsidRPr="003174F1">
        <w:t>наблюдается высокая концентрация</w:t>
      </w:r>
      <w:r w:rsidR="00D83906">
        <w:t xml:space="preserve"> </w:t>
      </w:r>
      <w:r w:rsidRPr="003174F1">
        <w:t xml:space="preserve"> — </w:t>
      </w:r>
      <w:r w:rsidR="00D83906">
        <w:t>то</w:t>
      </w:r>
      <w:proofErr w:type="gramStart"/>
      <w:r w:rsidR="00D83906">
        <w:t>п-</w:t>
      </w:r>
      <w:proofErr w:type="gramEnd"/>
      <w:r w:rsidR="008B5A2F">
        <w:t xml:space="preserve">… </w:t>
      </w:r>
      <w:r w:rsidRPr="003174F1">
        <w:t xml:space="preserve">есоперерабатывающих компаний контролируют </w:t>
      </w:r>
      <w:r w:rsidR="008B5A2F">
        <w:t>…</w:t>
      </w:r>
      <w:r w:rsidRPr="003174F1">
        <w:t xml:space="preserve">% производства. Крупнейшими производителями являются </w:t>
      </w:r>
      <w:r w:rsidR="008B5A2F">
        <w:t>…</w:t>
      </w:r>
    </w:p>
    <w:p w:rsidR="00B201E3" w:rsidRDefault="00B201E3" w:rsidP="00143C63">
      <w:pPr>
        <w:pStyle w:val="affff7"/>
        <w:spacing w:after="0" w:line="360" w:lineRule="auto"/>
        <w:ind w:firstLine="993"/>
        <w:jc w:val="both"/>
        <w:rPr>
          <w:b w:val="0"/>
          <w:bCs w:val="0"/>
          <w:i w:val="0"/>
          <w:kern w:val="0"/>
          <w:sz w:val="24"/>
          <w:szCs w:val="24"/>
        </w:rPr>
      </w:pPr>
      <w:r w:rsidRPr="003174F1">
        <w:rPr>
          <w:b w:val="0"/>
          <w:bCs w:val="0"/>
          <w:i w:val="0"/>
          <w:kern w:val="0"/>
          <w:sz w:val="24"/>
          <w:szCs w:val="24"/>
        </w:rPr>
        <w:t xml:space="preserve">Среди федеральных округов лидером по производству бумаги является Северо-западный федеральный округ. </w:t>
      </w:r>
    </w:p>
    <w:p w:rsidR="00D83906" w:rsidRPr="003174F1" w:rsidRDefault="00D83906" w:rsidP="00143C63">
      <w:pPr>
        <w:pStyle w:val="affff7"/>
        <w:spacing w:after="0" w:line="360" w:lineRule="auto"/>
        <w:ind w:firstLine="993"/>
        <w:jc w:val="both"/>
        <w:rPr>
          <w:b w:val="0"/>
          <w:bCs w:val="0"/>
          <w:i w:val="0"/>
          <w:kern w:val="0"/>
          <w:sz w:val="24"/>
          <w:szCs w:val="24"/>
        </w:rPr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84" w:name="_Toc288676973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7</w:t>
      </w:r>
      <w:r w:rsidR="002A530B" w:rsidRPr="003174F1">
        <w:rPr>
          <w:i/>
        </w:rPr>
        <w:fldChar w:fldCharType="end"/>
      </w:r>
      <w:r w:rsidRPr="003174F1">
        <w:rPr>
          <w:i/>
        </w:rPr>
        <w:t>. Объем производства бумаги по федеральным округам в России в 2006-2010гг., тонн.</w:t>
      </w:r>
      <w:bookmarkEnd w:id="84"/>
    </w:p>
    <w:tbl>
      <w:tblPr>
        <w:tblW w:w="9560" w:type="dxa"/>
        <w:tblInd w:w="98" w:type="dxa"/>
        <w:tblLook w:val="04A0" w:firstRow="1" w:lastRow="0" w:firstColumn="1" w:lastColumn="0" w:noHBand="0" w:noVBand="1"/>
      </w:tblPr>
      <w:tblGrid>
        <w:gridCol w:w="2270"/>
        <w:gridCol w:w="1384"/>
        <w:gridCol w:w="1147"/>
        <w:gridCol w:w="1190"/>
        <w:gridCol w:w="1126"/>
        <w:gridCol w:w="1126"/>
        <w:gridCol w:w="1317"/>
      </w:tblGrid>
      <w:tr w:rsidR="004839E8" w:rsidRPr="004D3BF2" w:rsidTr="004839E8">
        <w:trPr>
          <w:trHeight w:val="527"/>
        </w:trPr>
        <w:tc>
          <w:tcPr>
            <w:tcW w:w="2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Федеральный округ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2006 г.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2007 г.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2008 г.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2009 г.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2010 г.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%, 2010/2009</w:t>
            </w: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Северо-Западный ФО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 xml:space="preserve">Приволжский ФО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 xml:space="preserve">Центральный ФО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Сибирский ФО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Южный ФО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1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Уральский ФО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16"/>
        </w:trPr>
        <w:tc>
          <w:tcPr>
            <w:tcW w:w="22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Дальневосточный ФО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16"/>
        </w:trPr>
        <w:tc>
          <w:tcPr>
            <w:tcW w:w="2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443294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D83906" w:rsidRDefault="00D83906" w:rsidP="00120BAB">
      <w:pPr>
        <w:ind w:firstLine="993"/>
        <w:jc w:val="both"/>
        <w:rPr>
          <w:bCs/>
        </w:rPr>
      </w:pPr>
    </w:p>
    <w:p w:rsidR="00120BAB" w:rsidRDefault="00120BAB" w:rsidP="00120BAB">
      <w:pPr>
        <w:ind w:firstLine="993"/>
        <w:jc w:val="both"/>
        <w:rPr>
          <w:bCs/>
        </w:rPr>
      </w:pPr>
      <w:r w:rsidRPr="00120BAB">
        <w:rPr>
          <w:bCs/>
        </w:rPr>
        <w:t xml:space="preserve">На долю </w:t>
      </w:r>
      <w:r w:rsidR="00D83906">
        <w:rPr>
          <w:bCs/>
        </w:rPr>
        <w:t xml:space="preserve">Северо-Западного федерального округа </w:t>
      </w:r>
      <w:r w:rsidRPr="00120BAB">
        <w:rPr>
          <w:bCs/>
        </w:rPr>
        <w:t xml:space="preserve">приходится почти </w:t>
      </w:r>
      <w:r w:rsidR="008B5A2F">
        <w:rPr>
          <w:bCs/>
        </w:rPr>
        <w:t>…</w:t>
      </w:r>
      <w:r w:rsidRPr="00120BAB">
        <w:rPr>
          <w:bCs/>
        </w:rPr>
        <w:t>% всего объема производства бумаги в России. На втором месте находится Приволжский федеральный округ</w:t>
      </w:r>
      <w:proofErr w:type="gramStart"/>
      <w:r w:rsidRPr="00120BAB">
        <w:rPr>
          <w:bCs/>
        </w:rPr>
        <w:t xml:space="preserve"> (</w:t>
      </w:r>
      <w:r w:rsidR="008B5A2F">
        <w:rPr>
          <w:bCs/>
        </w:rPr>
        <w:t>…</w:t>
      </w:r>
      <w:r w:rsidRPr="00120BAB">
        <w:rPr>
          <w:bCs/>
        </w:rPr>
        <w:t>%).</w:t>
      </w:r>
      <w:proofErr w:type="gramEnd"/>
    </w:p>
    <w:p w:rsidR="004D3BF2" w:rsidRDefault="004D3BF2">
      <w:pPr>
        <w:spacing w:after="200" w:line="276" w:lineRule="auto"/>
        <w:ind w:firstLine="0"/>
        <w:rPr>
          <w:i/>
        </w:rPr>
      </w:pPr>
    </w:p>
    <w:p w:rsidR="00B201E3" w:rsidRPr="003174F1" w:rsidRDefault="005E3B53" w:rsidP="00120BAB">
      <w:pPr>
        <w:ind w:firstLine="0"/>
        <w:jc w:val="both"/>
        <w:rPr>
          <w:i/>
        </w:rPr>
      </w:pPr>
      <w:bookmarkStart w:id="85" w:name="_Toc288677030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15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B201E3" w:rsidRPr="003174F1">
        <w:rPr>
          <w:i/>
        </w:rPr>
        <w:t>Распределение производства бумаги по федеральным округам в России в 2010г., тонн.</w:t>
      </w:r>
      <w:bookmarkEnd w:id="85"/>
    </w:p>
    <w:p w:rsidR="004839E8" w:rsidRDefault="004839E8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Default="008B5A2F" w:rsidP="00120BAB">
      <w:pPr>
        <w:ind w:firstLine="0"/>
        <w:jc w:val="both"/>
        <w:rPr>
          <w:noProof/>
        </w:rPr>
      </w:pPr>
    </w:p>
    <w:p w:rsidR="008B5A2F" w:rsidRPr="003174F1" w:rsidRDefault="008B5A2F" w:rsidP="00120BAB">
      <w:pPr>
        <w:ind w:firstLine="0"/>
        <w:jc w:val="both"/>
      </w:pPr>
    </w:p>
    <w:p w:rsidR="00443294" w:rsidRPr="003174F1" w:rsidRDefault="00443294" w:rsidP="00D83906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D83906" w:rsidRDefault="00D83906" w:rsidP="00143C63">
      <w:pPr>
        <w:ind w:firstLine="993"/>
        <w:jc w:val="both"/>
      </w:pPr>
    </w:p>
    <w:p w:rsidR="00B201E3" w:rsidRDefault="00B201E3" w:rsidP="00143C63">
      <w:pPr>
        <w:ind w:firstLine="993"/>
        <w:jc w:val="both"/>
      </w:pPr>
      <w:r w:rsidRPr="003174F1">
        <w:t xml:space="preserve">Основной объем картона </w:t>
      </w:r>
      <w:r w:rsidR="00D83906">
        <w:t>производится в Архангельской области</w:t>
      </w:r>
      <w:proofErr w:type="gramStart"/>
      <w:r w:rsidR="00120BAB">
        <w:t xml:space="preserve"> (</w:t>
      </w:r>
      <w:r w:rsidR="008B5A2F">
        <w:t>…</w:t>
      </w:r>
      <w:r w:rsidR="00120BAB">
        <w:t>%)</w:t>
      </w:r>
      <w:r w:rsidR="005971C7">
        <w:t xml:space="preserve"> </w:t>
      </w:r>
      <w:proofErr w:type="gramEnd"/>
      <w:r w:rsidR="005971C7">
        <w:t>по данным в 2010 году</w:t>
      </w:r>
      <w:r w:rsidR="00120BAB">
        <w:t>.</w:t>
      </w:r>
      <w:r w:rsidRPr="003174F1">
        <w:t xml:space="preserve"> </w:t>
      </w:r>
    </w:p>
    <w:p w:rsidR="00D83906" w:rsidRPr="003174F1" w:rsidRDefault="00D83906" w:rsidP="00143C63">
      <w:pPr>
        <w:ind w:firstLine="993"/>
        <w:jc w:val="both"/>
      </w:pPr>
    </w:p>
    <w:p w:rsidR="00B201E3" w:rsidRPr="003174F1" w:rsidRDefault="00B201E3" w:rsidP="00120BAB">
      <w:pPr>
        <w:ind w:firstLine="0"/>
        <w:jc w:val="both"/>
        <w:rPr>
          <w:i/>
        </w:rPr>
      </w:pPr>
      <w:bookmarkStart w:id="86" w:name="_Toc286076824"/>
      <w:bookmarkStart w:id="87" w:name="_Toc288676974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8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bookmarkEnd w:id="86"/>
      <w:r w:rsidRPr="003174F1">
        <w:rPr>
          <w:bCs/>
          <w:i/>
        </w:rPr>
        <w:t>Объем производства</w:t>
      </w:r>
      <w:r w:rsidRPr="003174F1">
        <w:rPr>
          <w:i/>
        </w:rPr>
        <w:t xml:space="preserve"> картона по субъектам федерации в России в 2006-2010гг., млн. тонн.</w:t>
      </w:r>
      <w:bookmarkEnd w:id="87"/>
    </w:p>
    <w:tbl>
      <w:tblPr>
        <w:tblW w:w="9000" w:type="dxa"/>
        <w:tblInd w:w="98" w:type="dxa"/>
        <w:tblLook w:val="04A0" w:firstRow="1" w:lastRow="0" w:firstColumn="1" w:lastColumn="0" w:noHBand="0" w:noVBand="1"/>
      </w:tblPr>
      <w:tblGrid>
        <w:gridCol w:w="2400"/>
        <w:gridCol w:w="1040"/>
        <w:gridCol w:w="1080"/>
        <w:gridCol w:w="1120"/>
        <w:gridCol w:w="1060"/>
        <w:gridCol w:w="1060"/>
        <w:gridCol w:w="1240"/>
      </w:tblGrid>
      <w:tr w:rsidR="004839E8" w:rsidRPr="004D3BF2" w:rsidTr="004839E8">
        <w:trPr>
          <w:trHeight w:val="52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Регионы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2006 г.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2007 г.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2008 г.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2009 г.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2010 г.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%, 2010/2009</w:t>
            </w: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Архангельская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Ленинградская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Иркутская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Коми, Республика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Пермский край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Татарстан, Республика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Бурятия, Республика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lastRenderedPageBreak/>
              <w:t>Брянская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Марий Эл, Республика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0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Калужская обл.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15"/>
        </w:trPr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Прочие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1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120BA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120BA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443294" w:rsidRDefault="00443294" w:rsidP="00A21E61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120BAB" w:rsidRDefault="00120BAB" w:rsidP="00DE041B">
      <w:pPr>
        <w:ind w:firstLine="993"/>
        <w:jc w:val="both"/>
      </w:pPr>
      <w:r>
        <w:t>Н</w:t>
      </w:r>
      <w:r w:rsidRPr="003174F1">
        <w:t>а втором месте </w:t>
      </w:r>
      <w:r w:rsidR="005971C7">
        <w:t xml:space="preserve">по производству картона </w:t>
      </w:r>
      <w:r>
        <w:t xml:space="preserve">находится </w:t>
      </w:r>
      <w:r w:rsidRPr="003174F1">
        <w:t>Ленинградская область</w:t>
      </w:r>
      <w:proofErr w:type="gramStart"/>
      <w:r w:rsidRPr="003174F1">
        <w:t xml:space="preserve"> (</w:t>
      </w:r>
      <w:r w:rsidR="008B5A2F">
        <w:t>…</w:t>
      </w:r>
      <w:r w:rsidRPr="003174F1">
        <w:t>%).</w:t>
      </w:r>
      <w:proofErr w:type="gramEnd"/>
    </w:p>
    <w:p w:rsidR="004D3BF2" w:rsidRDefault="004D3BF2" w:rsidP="00DE041B">
      <w:pPr>
        <w:ind w:firstLine="993"/>
        <w:jc w:val="both"/>
      </w:pPr>
    </w:p>
    <w:p w:rsidR="00B201E3" w:rsidRPr="003174F1" w:rsidRDefault="005E3B53" w:rsidP="00120BAB">
      <w:pPr>
        <w:ind w:firstLine="0"/>
        <w:jc w:val="both"/>
        <w:rPr>
          <w:i/>
        </w:rPr>
      </w:pPr>
      <w:bookmarkStart w:id="88" w:name="_Toc288677031"/>
      <w:r w:rsidRPr="003174F1">
        <w:rPr>
          <w:i/>
        </w:rPr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120BAB">
        <w:rPr>
          <w:i/>
          <w:noProof/>
        </w:rPr>
        <w:t>16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="00B201E3" w:rsidRPr="003174F1">
        <w:rPr>
          <w:i/>
        </w:rPr>
        <w:t>Структура производства картона по субъектам федерации в России в 2010г., тонн</w:t>
      </w:r>
      <w:bookmarkEnd w:id="88"/>
    </w:p>
    <w:p w:rsidR="00B201E3" w:rsidRPr="003174F1" w:rsidRDefault="00B201E3" w:rsidP="00120BAB">
      <w:pPr>
        <w:pStyle w:val="affff7"/>
        <w:spacing w:after="0"/>
        <w:jc w:val="both"/>
      </w:pPr>
    </w:p>
    <w:p w:rsidR="00443294" w:rsidRPr="003174F1" w:rsidRDefault="00443294" w:rsidP="005971C7">
      <w:pPr>
        <w:ind w:firstLine="0"/>
        <w:jc w:val="right"/>
      </w:pPr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4D3BF2" w:rsidRDefault="004D3BF2" w:rsidP="00143C63">
      <w:pPr>
        <w:ind w:firstLine="993"/>
        <w:jc w:val="both"/>
      </w:pPr>
    </w:p>
    <w:p w:rsidR="00B201E3" w:rsidRPr="003174F1" w:rsidRDefault="00B201E3" w:rsidP="00143C63">
      <w:pPr>
        <w:ind w:firstLine="993"/>
        <w:jc w:val="both"/>
      </w:pPr>
      <w:r w:rsidRPr="003174F1">
        <w:t xml:space="preserve">В этом секторе концентрация ниже — топ-15 компаний обеспечивают лишь 70% общего объема производства картона. Крупнейшие производители — ОАО </w:t>
      </w:r>
      <w:r w:rsidR="008B5A2F">
        <w:t>…</w:t>
      </w:r>
      <w:r w:rsidRPr="003174F1">
        <w:t>.</w:t>
      </w:r>
    </w:p>
    <w:p w:rsidR="00B201E3" w:rsidRPr="003174F1" w:rsidRDefault="00B201E3" w:rsidP="00143C63">
      <w:pPr>
        <w:ind w:firstLine="993"/>
        <w:jc w:val="both"/>
      </w:pPr>
      <w:r w:rsidRPr="003174F1">
        <w:t xml:space="preserve">Северо-западный федеральный округ являются лидером не только по производству бумаги, но и по производству картона тоже. </w:t>
      </w:r>
    </w:p>
    <w:p w:rsidR="005971C7" w:rsidRDefault="005971C7" w:rsidP="00DE041B">
      <w:pPr>
        <w:ind w:firstLine="0"/>
        <w:jc w:val="both"/>
        <w:rPr>
          <w:i/>
        </w:rPr>
      </w:pPr>
      <w:bookmarkStart w:id="89" w:name="_Toc286076823"/>
    </w:p>
    <w:p w:rsidR="00B201E3" w:rsidRPr="003174F1" w:rsidRDefault="00B201E3" w:rsidP="00DE041B">
      <w:pPr>
        <w:ind w:firstLine="0"/>
        <w:jc w:val="both"/>
        <w:rPr>
          <w:i/>
        </w:rPr>
      </w:pPr>
      <w:bookmarkStart w:id="90" w:name="_Toc288676975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DE041B">
        <w:rPr>
          <w:i/>
          <w:noProof/>
        </w:rPr>
        <w:t>9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 w:rsidRPr="003174F1">
        <w:rPr>
          <w:bCs/>
          <w:i/>
        </w:rPr>
        <w:t>Объем производства</w:t>
      </w:r>
      <w:r w:rsidRPr="003174F1">
        <w:rPr>
          <w:i/>
        </w:rPr>
        <w:t xml:space="preserve"> картона по федеральным округам в России в 2006-2010гг., тонн.</w:t>
      </w:r>
      <w:bookmarkEnd w:id="89"/>
      <w:bookmarkEnd w:id="90"/>
    </w:p>
    <w:tbl>
      <w:tblPr>
        <w:tblW w:w="9731" w:type="dxa"/>
        <w:tblInd w:w="98" w:type="dxa"/>
        <w:tblLook w:val="04A0" w:firstRow="1" w:lastRow="0" w:firstColumn="1" w:lastColumn="0" w:noHBand="0" w:noVBand="1"/>
      </w:tblPr>
      <w:tblGrid>
        <w:gridCol w:w="2595"/>
        <w:gridCol w:w="1124"/>
        <w:gridCol w:w="1168"/>
        <w:gridCol w:w="1211"/>
        <w:gridCol w:w="1146"/>
        <w:gridCol w:w="1146"/>
        <w:gridCol w:w="1341"/>
      </w:tblGrid>
      <w:tr w:rsidR="004839E8" w:rsidRPr="004D3BF2" w:rsidTr="004839E8">
        <w:trPr>
          <w:trHeight w:val="561"/>
        </w:trPr>
        <w:tc>
          <w:tcPr>
            <w:tcW w:w="2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AC05"/>
            <w:noWrap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Федеральный округ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2006 г.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2007 г.</w:t>
            </w:r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2008 г.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2009 г.</w:t>
            </w: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2010 г.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AC05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%, 2010/2009</w:t>
            </w: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Северо-Западный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Приволжский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Центральный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Сибирский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Южный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Дальневосточный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21"/>
        </w:trPr>
        <w:tc>
          <w:tcPr>
            <w:tcW w:w="25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Уральский ФО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7"/>
        </w:trPr>
        <w:tc>
          <w:tcPr>
            <w:tcW w:w="259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4D3BF2">
              <w:rPr>
                <w:sz w:val="20"/>
                <w:szCs w:val="20"/>
              </w:rPr>
              <w:t>Северо-Кавказский ФО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4839E8" w:rsidRPr="004D3BF2" w:rsidTr="008B5A2F">
        <w:trPr>
          <w:trHeight w:val="337"/>
        </w:trPr>
        <w:tc>
          <w:tcPr>
            <w:tcW w:w="2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E8" w:rsidRPr="004D3BF2" w:rsidRDefault="004839E8" w:rsidP="00DE041B">
            <w:pPr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4D3BF2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39E8" w:rsidRPr="004D3BF2" w:rsidRDefault="004839E8" w:rsidP="00DE041B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:rsidR="00443294" w:rsidRDefault="00443294" w:rsidP="005971C7">
      <w:pPr>
        <w:ind w:firstLine="0"/>
        <w:jc w:val="right"/>
      </w:pPr>
      <w:bookmarkStart w:id="91" w:name="_Toc286076921"/>
      <w:r w:rsidRPr="003174F1">
        <w:rPr>
          <w:b/>
          <w:sz w:val="20"/>
          <w:szCs w:val="20"/>
        </w:rPr>
        <w:t xml:space="preserve">Источник: </w:t>
      </w:r>
      <w:r w:rsidR="00A21E61">
        <w:rPr>
          <w:b/>
          <w:sz w:val="20"/>
          <w:szCs w:val="20"/>
        </w:rPr>
        <w:t>ФСГС РФ</w:t>
      </w:r>
      <w:r w:rsidRPr="003174F1">
        <w:t xml:space="preserve"> </w:t>
      </w:r>
    </w:p>
    <w:p w:rsidR="005971C7" w:rsidRDefault="005971C7" w:rsidP="00DE041B">
      <w:pPr>
        <w:ind w:firstLine="993"/>
        <w:jc w:val="both"/>
      </w:pPr>
    </w:p>
    <w:p w:rsidR="00DE041B" w:rsidRPr="003174F1" w:rsidRDefault="005971C7" w:rsidP="00DE041B">
      <w:pPr>
        <w:ind w:firstLine="993"/>
        <w:jc w:val="both"/>
      </w:pPr>
      <w:r>
        <w:t>Д</w:t>
      </w:r>
      <w:r w:rsidR="00DE041B" w:rsidRPr="003174F1">
        <w:t xml:space="preserve">оля </w:t>
      </w:r>
      <w:r>
        <w:t xml:space="preserve">Северо-западного федерального округа </w:t>
      </w:r>
      <w:r w:rsidR="004D3BF2">
        <w:t>в общем производстве картона</w:t>
      </w:r>
      <w:r w:rsidR="00DE041B" w:rsidRPr="003174F1">
        <w:t xml:space="preserve"> составляет </w:t>
      </w:r>
      <w:r w:rsidR="008B5A2F">
        <w:t>…</w:t>
      </w:r>
      <w:r w:rsidR="00DE041B" w:rsidRPr="003174F1">
        <w:t xml:space="preserve">%. </w:t>
      </w:r>
    </w:p>
    <w:p w:rsidR="005971C7" w:rsidRDefault="005971C7" w:rsidP="00DE041B">
      <w:pPr>
        <w:ind w:firstLine="0"/>
        <w:jc w:val="both"/>
        <w:rPr>
          <w:i/>
        </w:rPr>
      </w:pPr>
    </w:p>
    <w:p w:rsidR="00B201E3" w:rsidRPr="003174F1" w:rsidRDefault="00B201E3" w:rsidP="00DE041B">
      <w:pPr>
        <w:ind w:firstLine="0"/>
        <w:jc w:val="both"/>
        <w:rPr>
          <w:i/>
        </w:rPr>
      </w:pPr>
      <w:bookmarkStart w:id="92" w:name="_Toc288677032"/>
      <w:r w:rsidRPr="003174F1">
        <w:rPr>
          <w:i/>
        </w:rPr>
        <w:lastRenderedPageBreak/>
        <w:t>Диаграмма</w:t>
      </w:r>
      <w:r w:rsidR="00A03C6E">
        <w:rPr>
          <w:i/>
        </w:rPr>
        <w:t xml:space="preserve">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Диаграмма_ \* ARABIC </w:instrText>
      </w:r>
      <w:r w:rsidR="002A530B" w:rsidRPr="003174F1">
        <w:rPr>
          <w:i/>
        </w:rPr>
        <w:fldChar w:fldCharType="separate"/>
      </w:r>
      <w:r w:rsidR="00DE041B">
        <w:rPr>
          <w:i/>
          <w:noProof/>
        </w:rPr>
        <w:t>17</w:t>
      </w:r>
      <w:r w:rsidR="002A530B" w:rsidRPr="003174F1">
        <w:rPr>
          <w:i/>
        </w:rPr>
        <w:fldChar w:fldCharType="end"/>
      </w:r>
      <w:r w:rsidRPr="003174F1">
        <w:rPr>
          <w:i/>
        </w:rPr>
        <w:t>. Распределение производства картона по федеральным округам в России в 2010г., тонн.</w:t>
      </w:r>
      <w:bookmarkEnd w:id="91"/>
      <w:bookmarkEnd w:id="92"/>
    </w:p>
    <w:p w:rsidR="00B201E3" w:rsidRDefault="00B201E3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Default="008B5A2F" w:rsidP="00DE041B">
      <w:pPr>
        <w:pStyle w:val="affff7"/>
        <w:spacing w:after="0"/>
        <w:jc w:val="both"/>
        <w:rPr>
          <w:noProof/>
        </w:rPr>
      </w:pPr>
    </w:p>
    <w:p w:rsidR="008B5A2F" w:rsidRPr="003174F1" w:rsidRDefault="008B5A2F" w:rsidP="00DE041B">
      <w:pPr>
        <w:pStyle w:val="affff7"/>
        <w:spacing w:after="0"/>
        <w:jc w:val="both"/>
      </w:pPr>
    </w:p>
    <w:p w:rsidR="00443294" w:rsidRPr="003174F1" w:rsidRDefault="00443294" w:rsidP="005971C7">
      <w:pPr>
        <w:pStyle w:val="affff7"/>
        <w:spacing w:after="0"/>
        <w:jc w:val="right"/>
        <w:rPr>
          <w:i w:val="0"/>
        </w:rPr>
      </w:pPr>
      <w:r w:rsidRPr="003174F1">
        <w:rPr>
          <w:i w:val="0"/>
        </w:rPr>
        <w:t xml:space="preserve">Источник: </w:t>
      </w:r>
      <w:r w:rsidR="00A21E61">
        <w:rPr>
          <w:i w:val="0"/>
        </w:rPr>
        <w:t>ФСГС РФ</w:t>
      </w:r>
    </w:p>
    <w:p w:rsidR="005971C7" w:rsidRDefault="005971C7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  <w:bookmarkStart w:id="93" w:name="_Toc286076920"/>
    </w:p>
    <w:p w:rsidR="004839E8" w:rsidRPr="003174F1" w:rsidRDefault="004839E8" w:rsidP="00143C63">
      <w:pPr>
        <w:pStyle w:val="2"/>
        <w:spacing w:before="0" w:after="0"/>
        <w:rPr>
          <w:rStyle w:val="afa"/>
          <w:rFonts w:ascii="Times New Roman" w:hAnsi="Times New Roman" w:cs="Times New Roman"/>
          <w:i/>
          <w:u w:val="single"/>
        </w:rPr>
      </w:pPr>
      <w:bookmarkStart w:id="94" w:name="_Toc288676949"/>
      <w:r w:rsidRPr="003174F1">
        <w:rPr>
          <w:rStyle w:val="afa"/>
          <w:rFonts w:ascii="Times New Roman" w:hAnsi="Times New Roman" w:cs="Times New Roman"/>
          <w:i/>
          <w:u w:val="single"/>
        </w:rPr>
        <w:t>Производство бумаги по сегментам: бумага для гофрирования.</w:t>
      </w:r>
      <w:bookmarkEnd w:id="94"/>
    </w:p>
    <w:p w:rsidR="008B5A2F" w:rsidRDefault="008B5A2F">
      <w:pPr>
        <w:spacing w:after="200" w:line="276" w:lineRule="auto"/>
        <w:ind w:firstLine="0"/>
        <w:rPr>
          <w:rFonts w:ascii="Arial" w:hAnsi="Arial" w:cs="Arial"/>
          <w:b/>
          <w:kern w:val="32"/>
          <w:szCs w:val="32"/>
        </w:rPr>
      </w:pPr>
      <w:bookmarkStart w:id="95" w:name="_Toc288676957"/>
      <w:bookmarkEnd w:id="93"/>
      <w:r>
        <w:t>Далее приводится информация по сегментам</w:t>
      </w:r>
    </w:p>
    <w:p w:rsidR="008B5A2F" w:rsidRDefault="008B5A2F" w:rsidP="004D3BF2">
      <w:pPr>
        <w:pStyle w:val="1"/>
      </w:pPr>
    </w:p>
    <w:p w:rsidR="008B5A2F" w:rsidRDefault="008B5A2F">
      <w:pPr>
        <w:spacing w:after="200" w:line="276" w:lineRule="auto"/>
        <w:ind w:firstLine="0"/>
        <w:rPr>
          <w:rFonts w:ascii="Arial" w:hAnsi="Arial" w:cs="Arial"/>
          <w:b/>
          <w:kern w:val="32"/>
          <w:szCs w:val="32"/>
        </w:rPr>
      </w:pPr>
      <w:r>
        <w:br w:type="page"/>
      </w:r>
    </w:p>
    <w:p w:rsidR="003174F1" w:rsidRPr="004D3BF2" w:rsidRDefault="009D62CB" w:rsidP="004D3BF2">
      <w:pPr>
        <w:pStyle w:val="1"/>
      </w:pPr>
      <w:r w:rsidRPr="004D3BF2">
        <w:lastRenderedPageBreak/>
        <w:t xml:space="preserve">Глава 5. </w:t>
      </w:r>
      <w:r w:rsidR="003174F1" w:rsidRPr="004D3BF2">
        <w:t>Внешнеторговые операции на рынке</w:t>
      </w:r>
      <w:bookmarkEnd w:id="95"/>
    </w:p>
    <w:p w:rsidR="004D3BF2" w:rsidRDefault="004D3BF2" w:rsidP="00143C63">
      <w:pPr>
        <w:ind w:firstLine="993"/>
        <w:jc w:val="both"/>
      </w:pPr>
    </w:p>
    <w:p w:rsidR="003174F1" w:rsidRDefault="003174F1" w:rsidP="00143C63">
      <w:pPr>
        <w:ind w:firstLine="993"/>
        <w:jc w:val="both"/>
      </w:pPr>
      <w:r>
        <w:t>Рассмотрим ситуацию на рынке бумаги и картона с точки зрения внешнеторговых операций.</w:t>
      </w:r>
    </w:p>
    <w:p w:rsidR="00DE041B" w:rsidRDefault="00DE041B" w:rsidP="00143C63">
      <w:pPr>
        <w:ind w:firstLine="993"/>
        <w:jc w:val="both"/>
      </w:pPr>
    </w:p>
    <w:p w:rsidR="003174F1" w:rsidRPr="003174F1" w:rsidRDefault="003174F1" w:rsidP="00143C63">
      <w:pPr>
        <w:pStyle w:val="afffe"/>
        <w:spacing w:after="0"/>
        <w:rPr>
          <w:b/>
        </w:rPr>
      </w:pPr>
      <w:bookmarkStart w:id="96" w:name="_Toc280179337"/>
      <w:bookmarkStart w:id="97" w:name="_Toc288676958"/>
      <w:r w:rsidRPr="003174F1">
        <w:rPr>
          <w:b/>
        </w:rPr>
        <w:t>Импорт</w:t>
      </w:r>
      <w:bookmarkEnd w:id="96"/>
      <w:bookmarkEnd w:id="97"/>
    </w:p>
    <w:p w:rsidR="003174F1" w:rsidRDefault="003174F1" w:rsidP="00143C63">
      <w:pPr>
        <w:ind w:firstLine="993"/>
        <w:jc w:val="both"/>
      </w:pPr>
      <w:r>
        <w:t>В 2009 г. в Россию было импортировано</w:t>
      </w:r>
      <w:r w:rsidRPr="00D55A90">
        <w:t xml:space="preserve"> </w:t>
      </w:r>
      <w:r w:rsidR="008B5A2F">
        <w:t>…</w:t>
      </w:r>
      <w:r w:rsidRPr="004557BD">
        <w:t xml:space="preserve"> </w:t>
      </w:r>
      <w:r w:rsidR="00A612B1">
        <w:t>тыс</w:t>
      </w:r>
      <w:r w:rsidR="0046101F">
        <w:t>. тонн бумаги и картона всех видов</w:t>
      </w:r>
      <w:r>
        <w:t xml:space="preserve"> общей стоимостью </w:t>
      </w:r>
      <w:r w:rsidR="008B5A2F">
        <w:t>…</w:t>
      </w:r>
      <w:r>
        <w:t xml:space="preserve"> </w:t>
      </w:r>
      <w:r w:rsidR="0046101F">
        <w:t>млрд. $</w:t>
      </w:r>
      <w:r>
        <w:t xml:space="preserve">. За 2010 г. совокупный импорт данного рода товаров составил </w:t>
      </w:r>
      <w:r w:rsidR="008B5A2F">
        <w:t>…</w:t>
      </w:r>
      <w:r w:rsidR="00A612B1" w:rsidRPr="004557BD">
        <w:t xml:space="preserve"> </w:t>
      </w:r>
      <w:r w:rsidR="00A612B1">
        <w:t>млн. тонн</w:t>
      </w:r>
      <w:r w:rsidR="004C420C">
        <w:t xml:space="preserve"> в </w:t>
      </w:r>
      <w:r>
        <w:t xml:space="preserve">натуральном и </w:t>
      </w:r>
      <w:r w:rsidR="008B5A2F">
        <w:t>…</w:t>
      </w:r>
      <w:r w:rsidR="00A612B1">
        <w:t xml:space="preserve"> млрд. $</w:t>
      </w:r>
      <w:r>
        <w:t xml:space="preserve"> в стоимостном выражении</w:t>
      </w:r>
      <w:r w:rsidRPr="00DC6E5A">
        <w:t xml:space="preserve">. </w:t>
      </w:r>
    </w:p>
    <w:p w:rsidR="003B5323" w:rsidRDefault="003B5323" w:rsidP="00143C63">
      <w:pPr>
        <w:ind w:firstLine="993"/>
        <w:jc w:val="both"/>
      </w:pPr>
    </w:p>
    <w:p w:rsidR="004C420C" w:rsidRDefault="004C420C" w:rsidP="00DE041B">
      <w:pPr>
        <w:ind w:firstLine="0"/>
        <w:jc w:val="both"/>
      </w:pPr>
      <w:bookmarkStart w:id="98" w:name="_Toc288676991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DE041B">
        <w:rPr>
          <w:i/>
          <w:noProof/>
        </w:rPr>
        <w:t>25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>
        <w:rPr>
          <w:i/>
        </w:rPr>
        <w:t xml:space="preserve">Импорт </w:t>
      </w:r>
      <w:r w:rsidRPr="003174F1">
        <w:rPr>
          <w:i/>
        </w:rPr>
        <w:t>бумаг</w:t>
      </w:r>
      <w:r>
        <w:rPr>
          <w:i/>
        </w:rPr>
        <w:t>и</w:t>
      </w:r>
      <w:r w:rsidRPr="003174F1">
        <w:rPr>
          <w:i/>
        </w:rPr>
        <w:t xml:space="preserve"> и картон</w:t>
      </w:r>
      <w:r>
        <w:rPr>
          <w:i/>
        </w:rPr>
        <w:t>а</w:t>
      </w:r>
      <w:r w:rsidRPr="003174F1">
        <w:rPr>
          <w:i/>
        </w:rPr>
        <w:t xml:space="preserve"> в Ро</w:t>
      </w:r>
      <w:r>
        <w:rPr>
          <w:i/>
        </w:rPr>
        <w:t>ссии в 2009-2010</w:t>
      </w:r>
      <w:r w:rsidRPr="003174F1">
        <w:rPr>
          <w:i/>
        </w:rPr>
        <w:t>гг.</w:t>
      </w:r>
      <w:bookmarkEnd w:id="98"/>
    </w:p>
    <w:tbl>
      <w:tblPr>
        <w:tblW w:w="8936" w:type="dxa"/>
        <w:tblInd w:w="103" w:type="dxa"/>
        <w:tblLook w:val="04A0" w:firstRow="1" w:lastRow="0" w:firstColumn="1" w:lastColumn="0" w:noHBand="0" w:noVBand="1"/>
      </w:tblPr>
      <w:tblGrid>
        <w:gridCol w:w="3040"/>
        <w:gridCol w:w="1344"/>
        <w:gridCol w:w="1575"/>
        <w:gridCol w:w="1206"/>
        <w:gridCol w:w="1771"/>
      </w:tblGrid>
      <w:tr w:rsidR="004C420C" w:rsidRPr="004D3BF2" w:rsidTr="004C420C">
        <w:trPr>
          <w:trHeight w:val="300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center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Товарная группа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2010</w:t>
            </w:r>
          </w:p>
        </w:tc>
      </w:tr>
      <w:tr w:rsidR="004C420C" w:rsidRPr="004D3BF2" w:rsidTr="004C420C">
        <w:trPr>
          <w:trHeight w:val="300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Кол-во,</w:t>
            </w:r>
            <w:r w:rsidR="00A03C6E" w:rsidRPr="004D3BF2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6713DE" w:rsidRPr="004D3BF2">
              <w:rPr>
                <w:b/>
                <w:bCs/>
                <w:color w:val="000000"/>
                <w:sz w:val="22"/>
                <w:szCs w:val="22"/>
              </w:rPr>
              <w:t xml:space="preserve">тыс. </w:t>
            </w:r>
            <w:r w:rsidRPr="004D3BF2">
              <w:rPr>
                <w:b/>
                <w:bCs/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Сумма, млн $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 xml:space="preserve">Кол-во, </w:t>
            </w:r>
            <w:r w:rsidR="006713DE" w:rsidRPr="004D3BF2">
              <w:rPr>
                <w:b/>
                <w:bCs/>
                <w:color w:val="000000"/>
                <w:sz w:val="22"/>
                <w:szCs w:val="22"/>
              </w:rPr>
              <w:t xml:space="preserve">тыс. </w:t>
            </w:r>
            <w:r w:rsidRPr="004D3BF2">
              <w:rPr>
                <w:b/>
                <w:bCs/>
                <w:color w:val="000000"/>
                <w:sz w:val="22"/>
                <w:szCs w:val="22"/>
              </w:rPr>
              <w:t>тонн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4C420C" w:rsidRPr="004D3BF2" w:rsidRDefault="004C420C" w:rsidP="004D3BF2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4D3BF2">
              <w:rPr>
                <w:b/>
                <w:bCs/>
                <w:color w:val="000000"/>
                <w:sz w:val="22"/>
                <w:szCs w:val="22"/>
              </w:rPr>
              <w:t>Сумма, млн $</w:t>
            </w: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Бумага газетная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Бумага для гофрирования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6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 xml:space="preserve">Бумага и картон для письма/печати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Бумага и картон многослойные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Бумага и картон немелованные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Бумага и картон с покрытием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6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Крафт-бумага и крафт-картон (кроме крафт-лайнера)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Крафт-лайнер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Тест-лайнер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  <w:tr w:rsidR="004C420C" w:rsidRPr="004D3BF2" w:rsidTr="008B5A2F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20C" w:rsidRPr="004D3BF2" w:rsidRDefault="004C420C" w:rsidP="00DE041B">
            <w:pPr>
              <w:spacing w:line="240" w:lineRule="auto"/>
              <w:ind w:firstLine="0"/>
              <w:rPr>
                <w:color w:val="000000"/>
              </w:rPr>
            </w:pPr>
            <w:r w:rsidRPr="004D3BF2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20C" w:rsidRPr="004D3BF2" w:rsidRDefault="004C420C" w:rsidP="00DE041B">
            <w:pPr>
              <w:spacing w:line="240" w:lineRule="auto"/>
              <w:ind w:firstLine="0"/>
              <w:jc w:val="right"/>
              <w:rPr>
                <w:color w:val="000000"/>
              </w:rPr>
            </w:pPr>
          </w:p>
        </w:tc>
      </w:tr>
    </w:tbl>
    <w:p w:rsidR="00DF13CD" w:rsidRDefault="00DF13CD" w:rsidP="003B5323">
      <w:pPr>
        <w:ind w:firstLine="0"/>
        <w:jc w:val="right"/>
        <w:rPr>
          <w:b/>
          <w:sz w:val="20"/>
          <w:szCs w:val="20"/>
        </w:rPr>
      </w:pPr>
      <w:r w:rsidRPr="00812476">
        <w:rPr>
          <w:b/>
          <w:sz w:val="20"/>
          <w:szCs w:val="20"/>
        </w:rPr>
        <w:t>Источник: расчеты DISCOVERY Research Group по данным ФТС</w:t>
      </w:r>
    </w:p>
    <w:p w:rsidR="003B5323" w:rsidRDefault="003B5323" w:rsidP="00143C63">
      <w:pPr>
        <w:jc w:val="both"/>
      </w:pPr>
    </w:p>
    <w:p w:rsidR="002D5E43" w:rsidRDefault="002D5E43" w:rsidP="00143C63">
      <w:pPr>
        <w:jc w:val="both"/>
      </w:pPr>
      <w:r w:rsidRPr="00DC6E5A">
        <w:t>Среднемесячный объем импортируемой продукции</w:t>
      </w:r>
      <w:r>
        <w:t xml:space="preserve"> в 2009 г составил</w:t>
      </w:r>
      <w:r w:rsidRPr="00DC6E5A">
        <w:t xml:space="preserve"> </w:t>
      </w:r>
      <w:r>
        <w:t xml:space="preserve">73 тыс. тонн, а </w:t>
      </w:r>
      <w:r w:rsidRPr="003174F1">
        <w:t xml:space="preserve">в 2010 г. - </w:t>
      </w:r>
      <w:r>
        <w:t>115</w:t>
      </w:r>
      <w:r w:rsidRPr="003174F1">
        <w:t xml:space="preserve"> ты</w:t>
      </w:r>
      <w:r>
        <w:t>с.тонн.</w:t>
      </w:r>
    </w:p>
    <w:p w:rsidR="00DE041B" w:rsidRDefault="00DE041B" w:rsidP="00143C63">
      <w:pPr>
        <w:spacing w:line="240" w:lineRule="auto"/>
        <w:jc w:val="both"/>
        <w:rPr>
          <w:i/>
        </w:rPr>
      </w:pPr>
    </w:p>
    <w:p w:rsidR="00DE041B" w:rsidRDefault="00DE041B" w:rsidP="00143C63">
      <w:pPr>
        <w:spacing w:line="240" w:lineRule="auto"/>
        <w:jc w:val="both"/>
        <w:rPr>
          <w:i/>
        </w:rPr>
      </w:pPr>
    </w:p>
    <w:p w:rsidR="002D5E43" w:rsidRDefault="002D5E43" w:rsidP="00DE041B">
      <w:pPr>
        <w:spacing w:line="240" w:lineRule="auto"/>
        <w:ind w:firstLine="0"/>
        <w:jc w:val="both"/>
        <w:rPr>
          <w:i/>
        </w:rPr>
      </w:pPr>
      <w:bookmarkStart w:id="99" w:name="_Toc288676992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DE041B">
        <w:rPr>
          <w:i/>
          <w:noProof/>
        </w:rPr>
        <w:t>26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>
        <w:rPr>
          <w:i/>
        </w:rPr>
        <w:t xml:space="preserve">Импорт </w:t>
      </w:r>
      <w:r w:rsidRPr="003174F1">
        <w:rPr>
          <w:i/>
        </w:rPr>
        <w:t>бумаг</w:t>
      </w:r>
      <w:r>
        <w:rPr>
          <w:i/>
        </w:rPr>
        <w:t>и</w:t>
      </w:r>
      <w:r w:rsidRPr="003174F1">
        <w:rPr>
          <w:i/>
        </w:rPr>
        <w:t xml:space="preserve"> и картон</w:t>
      </w:r>
      <w:r>
        <w:rPr>
          <w:i/>
        </w:rPr>
        <w:t>а</w:t>
      </w:r>
      <w:r w:rsidRPr="003174F1">
        <w:rPr>
          <w:i/>
        </w:rPr>
        <w:t xml:space="preserve"> в Ро</w:t>
      </w:r>
      <w:r>
        <w:rPr>
          <w:i/>
        </w:rPr>
        <w:t>ссии в 2010</w:t>
      </w:r>
      <w:r w:rsidRPr="003174F1">
        <w:rPr>
          <w:i/>
        </w:rPr>
        <w:t>г.</w:t>
      </w:r>
      <w:r>
        <w:rPr>
          <w:i/>
        </w:rPr>
        <w:t xml:space="preserve"> по товарным группам в натуральном выражении, тонн</w:t>
      </w:r>
      <w:bookmarkEnd w:id="99"/>
    </w:p>
    <w:tbl>
      <w:tblPr>
        <w:tblW w:w="11077" w:type="dxa"/>
        <w:jc w:val="center"/>
        <w:tblLook w:val="04A0" w:firstRow="1" w:lastRow="0" w:firstColumn="1" w:lastColumn="0" w:noHBand="0" w:noVBand="1"/>
      </w:tblPr>
      <w:tblGrid>
        <w:gridCol w:w="1458"/>
        <w:gridCol w:w="716"/>
        <w:gridCol w:w="816"/>
        <w:gridCol w:w="743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D5E43" w:rsidRPr="00A16618" w:rsidTr="004D3BF2">
        <w:trPr>
          <w:trHeight w:val="76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center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Товарная группа</w:t>
            </w:r>
          </w:p>
        </w:tc>
        <w:tc>
          <w:tcPr>
            <w:tcW w:w="96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2010</w:t>
            </w:r>
          </w:p>
        </w:tc>
      </w:tr>
      <w:tr w:rsidR="002D5E43" w:rsidRPr="00A16618" w:rsidTr="004D3BF2">
        <w:trPr>
          <w:trHeight w:val="76"/>
          <w:jc w:val="center"/>
        </w:trPr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янв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фев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мар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апр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май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июн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июл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авг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сен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ноя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дек</w:t>
            </w: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бумага газетная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бумага для гофрирования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бумага и картон</w:t>
            </w:r>
            <w:r w:rsidR="00A03C6E" w:rsidRPr="00A16618">
              <w:rPr>
                <w:color w:val="000000"/>
                <w:sz w:val="18"/>
                <w:szCs w:val="18"/>
              </w:rPr>
              <w:t xml:space="preserve"> </w:t>
            </w:r>
            <w:r w:rsidRPr="00A16618">
              <w:rPr>
                <w:color w:val="000000"/>
                <w:sz w:val="18"/>
                <w:szCs w:val="18"/>
              </w:rPr>
              <w:t xml:space="preserve">для письма, печати 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lastRenderedPageBreak/>
              <w:t>Бумага и картон многослойные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бумага и картон немелованные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бумага и картон с покрытием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крафт-бумага и крафт-картон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крафт-лайнер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A16618">
              <w:rPr>
                <w:color w:val="000000"/>
                <w:sz w:val="18"/>
                <w:szCs w:val="18"/>
              </w:rPr>
              <w:t>тест-лайнер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2D5E43" w:rsidRPr="00A16618" w:rsidTr="008B5A2F">
        <w:trPr>
          <w:trHeight w:val="76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E43" w:rsidRPr="00A16618" w:rsidRDefault="002D5E43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18"/>
                <w:szCs w:val="18"/>
              </w:rPr>
            </w:pPr>
            <w:r w:rsidRPr="00A16618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5E43" w:rsidRPr="00A16618" w:rsidRDefault="002D5E43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D5E43" w:rsidRDefault="002D5E43" w:rsidP="003B5323">
      <w:pPr>
        <w:ind w:firstLine="0"/>
        <w:jc w:val="right"/>
      </w:pPr>
      <w:r w:rsidRPr="00812476">
        <w:rPr>
          <w:b/>
          <w:sz w:val="20"/>
          <w:szCs w:val="20"/>
        </w:rPr>
        <w:t>Источник: расчеты DISCOVERY Research Group по данным ФТС</w:t>
      </w:r>
    </w:p>
    <w:p w:rsidR="003B5323" w:rsidRDefault="003B5323" w:rsidP="00143C63">
      <w:pPr>
        <w:jc w:val="both"/>
      </w:pPr>
    </w:p>
    <w:p w:rsidR="002D5E43" w:rsidRDefault="002D5E43" w:rsidP="004D3BF2">
      <w:pPr>
        <w:ind w:firstLine="709"/>
        <w:jc w:val="both"/>
      </w:pPr>
      <w:r w:rsidRPr="00DC6E5A">
        <w:t>Среднемесячный объем импортируемой продукции</w:t>
      </w:r>
      <w:r>
        <w:t xml:space="preserve"> </w:t>
      </w:r>
      <w:r w:rsidR="00350A66">
        <w:t xml:space="preserve">в стоимостном выражении </w:t>
      </w:r>
      <w:r>
        <w:t>в 2009</w:t>
      </w:r>
      <w:r w:rsidR="00350A66">
        <w:t xml:space="preserve"> и в 2010 годах</w:t>
      </w:r>
      <w:r>
        <w:t xml:space="preserve"> составил</w:t>
      </w:r>
      <w:r w:rsidRPr="00DC6E5A">
        <w:t xml:space="preserve"> </w:t>
      </w:r>
      <w:r w:rsidR="008B5A2F">
        <w:t>…</w:t>
      </w:r>
      <w:r>
        <w:t xml:space="preserve"> млн. </w:t>
      </w:r>
      <w:r w:rsidR="00350A66">
        <w:t xml:space="preserve">и </w:t>
      </w:r>
      <w:r w:rsidR="008B5A2F">
        <w:t>…</w:t>
      </w:r>
      <w:r>
        <w:t xml:space="preserve">млн. </w:t>
      </w:r>
      <w:r w:rsidRPr="004A01DC">
        <w:t>$</w:t>
      </w:r>
      <w:r>
        <w:t xml:space="preserve"> </w:t>
      </w:r>
      <w:r w:rsidR="00350A66">
        <w:t>соответственно</w:t>
      </w:r>
      <w:r w:rsidRPr="003174F1">
        <w:t>.</w:t>
      </w:r>
    </w:p>
    <w:p w:rsidR="003B5323" w:rsidRDefault="003B5323" w:rsidP="00DE041B">
      <w:pPr>
        <w:ind w:firstLine="0"/>
        <w:jc w:val="both"/>
        <w:rPr>
          <w:i/>
        </w:rPr>
      </w:pPr>
    </w:p>
    <w:p w:rsidR="00350A66" w:rsidRPr="005E074C" w:rsidRDefault="00350A66" w:rsidP="00DE041B">
      <w:pPr>
        <w:ind w:firstLine="0"/>
        <w:jc w:val="both"/>
        <w:rPr>
          <w:i/>
          <w:lang w:val="en-US"/>
        </w:rPr>
      </w:pPr>
      <w:bookmarkStart w:id="100" w:name="_Toc288676993"/>
      <w:r w:rsidRPr="003174F1">
        <w:rPr>
          <w:i/>
        </w:rPr>
        <w:t xml:space="preserve">Таблица </w:t>
      </w:r>
      <w:r w:rsidR="002A530B" w:rsidRPr="003174F1">
        <w:rPr>
          <w:i/>
        </w:rPr>
        <w:fldChar w:fldCharType="begin"/>
      </w:r>
      <w:r w:rsidRPr="003174F1">
        <w:rPr>
          <w:i/>
        </w:rPr>
        <w:instrText xml:space="preserve"> SEQ Таблица \* ARABIC </w:instrText>
      </w:r>
      <w:r w:rsidR="002A530B" w:rsidRPr="003174F1">
        <w:rPr>
          <w:i/>
        </w:rPr>
        <w:fldChar w:fldCharType="separate"/>
      </w:r>
      <w:r w:rsidR="00DE041B">
        <w:rPr>
          <w:i/>
          <w:noProof/>
        </w:rPr>
        <w:t>27</w:t>
      </w:r>
      <w:r w:rsidR="002A530B" w:rsidRPr="003174F1">
        <w:rPr>
          <w:i/>
        </w:rPr>
        <w:fldChar w:fldCharType="end"/>
      </w:r>
      <w:r w:rsidRPr="003174F1">
        <w:rPr>
          <w:i/>
        </w:rPr>
        <w:t xml:space="preserve">. </w:t>
      </w:r>
      <w:r>
        <w:rPr>
          <w:i/>
        </w:rPr>
        <w:t xml:space="preserve">Импорт </w:t>
      </w:r>
      <w:r w:rsidRPr="003174F1">
        <w:rPr>
          <w:i/>
        </w:rPr>
        <w:t>бумаг</w:t>
      </w:r>
      <w:r>
        <w:rPr>
          <w:i/>
        </w:rPr>
        <w:t>и</w:t>
      </w:r>
      <w:r w:rsidRPr="003174F1">
        <w:rPr>
          <w:i/>
        </w:rPr>
        <w:t xml:space="preserve"> и картон</w:t>
      </w:r>
      <w:r>
        <w:rPr>
          <w:i/>
        </w:rPr>
        <w:t>а</w:t>
      </w:r>
      <w:r w:rsidRPr="003174F1">
        <w:rPr>
          <w:i/>
        </w:rPr>
        <w:t xml:space="preserve"> в Ро</w:t>
      </w:r>
      <w:r>
        <w:rPr>
          <w:i/>
        </w:rPr>
        <w:t>ссии в 2010</w:t>
      </w:r>
      <w:r w:rsidRPr="003174F1">
        <w:rPr>
          <w:i/>
        </w:rPr>
        <w:t>г.</w:t>
      </w:r>
      <w:r>
        <w:rPr>
          <w:i/>
        </w:rPr>
        <w:t xml:space="preserve"> по товарным группам в денежном выражении, т</w:t>
      </w:r>
      <w:r w:rsidR="005E074C">
        <w:rPr>
          <w:i/>
        </w:rPr>
        <w:t xml:space="preserve">ыс. </w:t>
      </w:r>
      <w:r w:rsidR="005E074C">
        <w:rPr>
          <w:i/>
          <w:lang w:val="en-US"/>
        </w:rPr>
        <w:t>$</w:t>
      </w:r>
      <w:bookmarkEnd w:id="100"/>
    </w:p>
    <w:tbl>
      <w:tblPr>
        <w:tblW w:w="10106" w:type="dxa"/>
        <w:jc w:val="center"/>
        <w:tblInd w:w="89" w:type="dxa"/>
        <w:tblLook w:val="04A0" w:firstRow="1" w:lastRow="0" w:firstColumn="1" w:lastColumn="0" w:noHBand="0" w:noVBand="1"/>
      </w:tblPr>
      <w:tblGrid>
        <w:gridCol w:w="1458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350A66" w:rsidRPr="004D3BF2" w:rsidTr="004D3BF2">
        <w:trPr>
          <w:trHeight w:val="300"/>
          <w:jc w:val="center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center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Товарная группа</w:t>
            </w:r>
          </w:p>
        </w:tc>
        <w:tc>
          <w:tcPr>
            <w:tcW w:w="879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2010</w:t>
            </w:r>
          </w:p>
        </w:tc>
      </w:tr>
      <w:tr w:rsidR="00350A66" w:rsidRPr="004D3BF2" w:rsidTr="004D3BF2">
        <w:trPr>
          <w:trHeight w:val="300"/>
          <w:jc w:val="center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янв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фев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мар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апр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июн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июл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авг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сен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окт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ноя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BE5F1" w:fill="FFC000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дек</w:t>
            </w: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газетная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для гофрирования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и картон</w:t>
            </w:r>
            <w:r w:rsidR="00A03C6E" w:rsidRPr="004D3BF2">
              <w:rPr>
                <w:color w:val="000000"/>
                <w:sz w:val="20"/>
                <w:szCs w:val="20"/>
              </w:rPr>
              <w:t xml:space="preserve"> </w:t>
            </w:r>
            <w:r w:rsidRPr="004D3BF2">
              <w:rPr>
                <w:color w:val="000000"/>
                <w:sz w:val="20"/>
                <w:szCs w:val="20"/>
              </w:rPr>
              <w:t xml:space="preserve">для письма, печати 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и картон многослойные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и картон немелованные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бумага и картон с покрытием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крафт-бумага и крафт-картон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крафт-лайнер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4D3BF2">
              <w:rPr>
                <w:color w:val="000000"/>
                <w:sz w:val="20"/>
                <w:szCs w:val="20"/>
              </w:rPr>
              <w:t>тест-лайнер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0A66" w:rsidRPr="004D3BF2" w:rsidTr="008B5A2F">
        <w:trPr>
          <w:trHeight w:val="300"/>
          <w:jc w:val="center"/>
        </w:trPr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0A66" w:rsidRPr="004D3BF2" w:rsidRDefault="00350A66" w:rsidP="00DE041B">
            <w:pPr>
              <w:spacing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4D3BF2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A66" w:rsidRPr="004D3BF2" w:rsidRDefault="00350A66" w:rsidP="00DE041B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50A66" w:rsidRDefault="00350A66" w:rsidP="003B5323">
      <w:pPr>
        <w:ind w:firstLine="0"/>
        <w:jc w:val="right"/>
      </w:pPr>
      <w:r w:rsidRPr="00812476">
        <w:rPr>
          <w:b/>
          <w:sz w:val="20"/>
          <w:szCs w:val="20"/>
        </w:rPr>
        <w:t>Источник: расчеты DISCOVERY Research Group по данным ФТС</w:t>
      </w:r>
    </w:p>
    <w:p w:rsidR="003B5323" w:rsidRDefault="003B5323" w:rsidP="00143C63">
      <w:pPr>
        <w:jc w:val="both"/>
      </w:pPr>
    </w:p>
    <w:p w:rsidR="002D5E43" w:rsidRPr="00812476" w:rsidRDefault="002D5E43" w:rsidP="004D3BF2">
      <w:pPr>
        <w:ind w:firstLine="709"/>
        <w:jc w:val="both"/>
        <w:rPr>
          <w:b/>
          <w:sz w:val="20"/>
          <w:szCs w:val="20"/>
        </w:rPr>
      </w:pPr>
      <w:r>
        <w:t xml:space="preserve">Импорт в 2010 году вырос по сравнению с 2009 годом </w:t>
      </w:r>
      <w:proofErr w:type="gramStart"/>
      <w:r>
        <w:t>на</w:t>
      </w:r>
      <w:proofErr w:type="gramEnd"/>
      <w:r>
        <w:t xml:space="preserve"> </w:t>
      </w:r>
      <w:r w:rsidR="008B5A2F">
        <w:t>…</w:t>
      </w:r>
      <w:r>
        <w:t>% в денежном выражении и на 57% в натуральном.</w:t>
      </w:r>
    </w:p>
    <w:p w:rsidR="00DE041B" w:rsidRDefault="00DE041B" w:rsidP="00143C63">
      <w:pPr>
        <w:ind w:firstLine="993"/>
        <w:jc w:val="both"/>
        <w:rPr>
          <w:rStyle w:val="afa"/>
          <w:b w:val="0"/>
          <w:i/>
          <w:u w:val="single"/>
        </w:rPr>
      </w:pPr>
      <w:bookmarkStart w:id="101" w:name="_Toc280179338"/>
    </w:p>
    <w:p w:rsidR="004A46F3" w:rsidRDefault="004A46F3" w:rsidP="00620908">
      <w:pPr>
        <w:pStyle w:val="3"/>
        <w:rPr>
          <w:rStyle w:val="afa"/>
          <w:i/>
          <w:u w:val="single"/>
        </w:rPr>
      </w:pPr>
      <w:bookmarkStart w:id="102" w:name="_Toc288676959"/>
      <w:bookmarkEnd w:id="101"/>
      <w:r w:rsidRPr="00620908">
        <w:rPr>
          <w:rStyle w:val="afa"/>
          <w:i/>
          <w:u w:val="single"/>
        </w:rPr>
        <w:lastRenderedPageBreak/>
        <w:t>Объем импорта по товарным группам</w:t>
      </w:r>
      <w:bookmarkEnd w:id="102"/>
    </w:p>
    <w:p w:rsidR="008B5A2F" w:rsidRPr="008B5A2F" w:rsidRDefault="008B5A2F" w:rsidP="008B5A2F">
      <w:r>
        <w:t>Рассмотрены импортные поставки в разбивке по товарным группам.</w:t>
      </w:r>
      <w:bookmarkStart w:id="103" w:name="_GoBack"/>
      <w:bookmarkEnd w:id="103"/>
    </w:p>
    <w:sectPr w:rsidR="008B5A2F" w:rsidRPr="008B5A2F" w:rsidSect="0095420A">
      <w:headerReference w:type="even" r:id="rId21"/>
      <w:headerReference w:type="default" r:id="rId22"/>
      <w:footerReference w:type="default" r:id="rId23"/>
      <w:pgSz w:w="11906" w:h="16838"/>
      <w:pgMar w:top="1118" w:right="850" w:bottom="1134" w:left="1701" w:header="426" w:footer="11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D7" w:rsidRDefault="009353D7" w:rsidP="00CC631D">
      <w:pPr>
        <w:spacing w:line="240" w:lineRule="auto"/>
      </w:pPr>
      <w:r>
        <w:separator/>
      </w:r>
    </w:p>
  </w:endnote>
  <w:endnote w:type="continuationSeparator" w:id="0">
    <w:p w:rsidR="009353D7" w:rsidRDefault="009353D7" w:rsidP="00CC63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Pragmatica Condense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18" w:rsidRDefault="009353D7">
    <w:pPr>
      <w:pStyle w:val="af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76.25pt;margin-top:13.75pt;width:315pt;height:48pt;z-index:-251654144" stroked="f">
          <v:textbox style="mso-next-textbox:#_x0000_s2051">
            <w:txbxContent>
              <w:p w:rsidR="00A16618" w:rsidRPr="003138B3" w:rsidRDefault="00A16618" w:rsidP="0095420A">
                <w:pPr>
                  <w:rPr>
                    <w:color w:val="800000"/>
                    <w:sz w:val="22"/>
                    <w:szCs w:val="22"/>
                  </w:rPr>
                </w:pPr>
                <w:r w:rsidRPr="003138B3">
                  <w:rPr>
                    <w:color w:val="800000"/>
                    <w:sz w:val="22"/>
                    <w:szCs w:val="22"/>
                  </w:rPr>
                  <w:t>Телефон: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>(495) 945-88-68;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>(495) 968-13-14.                 Факс: +7</w:t>
                </w:r>
                <w:r w:rsidRPr="003138B3">
                  <w:rPr>
                    <w:color w:val="800000"/>
                    <w:sz w:val="22"/>
                    <w:szCs w:val="22"/>
                    <w:lang w:val="en-US"/>
                  </w:rPr>
                  <w:t> </w:t>
                </w:r>
                <w:r w:rsidRPr="003138B3">
                  <w:rPr>
                    <w:color w:val="800000"/>
                    <w:sz w:val="22"/>
                    <w:szCs w:val="22"/>
                  </w:rPr>
                  <w:t xml:space="preserve">(495) 945-88-68. </w:t>
                </w:r>
                <w:hyperlink r:id="rId1" w:history="1"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www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drgroup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ru</w:t>
                  </w:r>
                </w:hyperlink>
                <w:r w:rsidRPr="003138B3">
                  <w:rPr>
                    <w:color w:val="800000"/>
                    <w:sz w:val="22"/>
                    <w:szCs w:val="22"/>
                  </w:rPr>
                  <w:t>,</w:t>
                </w:r>
                <w:r>
                  <w:rPr>
                    <w:color w:val="800000"/>
                    <w:sz w:val="22"/>
                    <w:szCs w:val="22"/>
                  </w:rPr>
                  <w:t xml:space="preserve"> </w:t>
                </w:r>
                <w:hyperlink r:id="rId2" w:history="1"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research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@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drgroup</w:t>
                  </w:r>
                  <w:r w:rsidRPr="003138B3">
                    <w:rPr>
                      <w:color w:val="800000"/>
                      <w:sz w:val="22"/>
                      <w:szCs w:val="22"/>
                    </w:rPr>
                    <w:t>.</w:t>
                  </w:r>
                  <w:r w:rsidRPr="003138B3">
                    <w:rPr>
                      <w:color w:val="800000"/>
                      <w:sz w:val="22"/>
                      <w:szCs w:val="22"/>
                      <w:lang w:val="en-US"/>
                    </w:rPr>
                    <w:t>ru</w:t>
                  </w:r>
                </w:hyperlink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10.75pt;width:171pt;height:48pt;z-index:251661312" o:allowoverlap="f">
          <v:imagedata r:id="rId3" o:title="Logotip_ИТОГ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D7" w:rsidRDefault="009353D7" w:rsidP="00CC631D">
      <w:pPr>
        <w:spacing w:line="240" w:lineRule="auto"/>
      </w:pPr>
      <w:r>
        <w:separator/>
      </w:r>
    </w:p>
  </w:footnote>
  <w:footnote w:type="continuationSeparator" w:id="0">
    <w:p w:rsidR="009353D7" w:rsidRDefault="009353D7" w:rsidP="00CC631D">
      <w:pPr>
        <w:spacing w:line="240" w:lineRule="auto"/>
      </w:pPr>
      <w:r>
        <w:continuationSeparator/>
      </w:r>
    </w:p>
  </w:footnote>
  <w:footnote w:id="1">
    <w:p w:rsidR="00A16618" w:rsidRDefault="00A16618" w:rsidP="002D27D2">
      <w:pPr>
        <w:pStyle w:val="ad"/>
      </w:pPr>
      <w:r>
        <w:rPr>
          <w:rStyle w:val="a6"/>
        </w:rPr>
        <w:footnoteRef/>
      </w:r>
      <w:r>
        <w:t xml:space="preserve"> генеральный директор Первого полиграфического комбината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18" w:rsidRDefault="00A16618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A16618" w:rsidRDefault="00A16618">
    <w:pPr>
      <w:pStyle w:val="af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18" w:rsidRDefault="00A16618">
    <w:pPr>
      <w:pStyle w:val="af3"/>
      <w:framePr w:wrap="around" w:vAnchor="text" w:hAnchor="page" w:x="10702" w:y="312"/>
      <w:rPr>
        <w:rStyle w:val="af5"/>
        <w:b/>
      </w:rPr>
    </w:pPr>
    <w:r>
      <w:rPr>
        <w:rStyle w:val="af5"/>
        <w:b/>
      </w:rPr>
      <w:fldChar w:fldCharType="begin"/>
    </w:r>
    <w:r>
      <w:rPr>
        <w:rStyle w:val="af5"/>
        <w:b/>
      </w:rPr>
      <w:instrText xml:space="preserve">PAGE  </w:instrText>
    </w:r>
    <w:r>
      <w:rPr>
        <w:rStyle w:val="af5"/>
        <w:b/>
      </w:rPr>
      <w:fldChar w:fldCharType="separate"/>
    </w:r>
    <w:r w:rsidR="008B5A2F">
      <w:rPr>
        <w:rStyle w:val="af5"/>
        <w:b/>
        <w:noProof/>
      </w:rPr>
      <w:t>41</w:t>
    </w:r>
    <w:r>
      <w:rPr>
        <w:rStyle w:val="af5"/>
        <w:b/>
      </w:rPr>
      <w:fldChar w:fldCharType="end"/>
    </w:r>
  </w:p>
  <w:p w:rsidR="00A16618" w:rsidRDefault="00A16618">
    <w:pPr>
      <w:pStyle w:val="af3"/>
      <w:ind w:right="360"/>
      <w:rPr>
        <w:color w:val="800000"/>
        <w:sz w:val="28"/>
        <w:szCs w:val="28"/>
      </w:rPr>
    </w:pPr>
  </w:p>
  <w:p w:rsidR="00A16618" w:rsidRDefault="009353D7" w:rsidP="0095420A">
    <w:pPr>
      <w:pStyle w:val="af3"/>
      <w:ind w:right="360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15.45pt;width:423pt;height:21.75pt;z-index:251660288" filled="f" stroked="f" strokeweight="3pt">
          <v:textbox style="mso-next-textbox:#_x0000_s2049">
            <w:txbxContent>
              <w:p w:rsidR="00A16618" w:rsidRPr="00B23E31" w:rsidRDefault="008B5A2F" w:rsidP="0095420A">
                <w:pPr>
                  <w:rPr>
                    <w:color w:val="800000"/>
                    <w:sz w:val="28"/>
                    <w:szCs w:val="28"/>
                  </w:rPr>
                </w:pPr>
                <w:r>
                  <w:rPr>
                    <w:color w:val="800000"/>
                    <w:sz w:val="28"/>
                    <w:szCs w:val="28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08.75pt;height:2.25pt">
                      <v:imagedata r:id="rId1" o:title=""/>
                    </v:shape>
                  </w:pict>
                </w:r>
                <w:r>
                  <w:rPr>
                    <w:color w:val="800000"/>
                    <w:sz w:val="28"/>
                    <w:szCs w:val="28"/>
                  </w:rPr>
                  <w:pict>
                    <v:shape id="_x0000_i1026" type="#_x0000_t75" style="width:408.75pt;height:2.25pt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="008B5A2F">
      <w:rPr>
        <w:color w:val="800000"/>
        <w:sz w:val="28"/>
        <w:szCs w:val="28"/>
      </w:rPr>
      <w:t>Рынок картона и бумаги в России</w:t>
    </w:r>
    <w:r w:rsidR="00A16618">
      <w:rPr>
        <w:color w:val="80000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A6B"/>
    <w:multiLevelType w:val="hybridMultilevel"/>
    <w:tmpl w:val="73560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E61CD"/>
    <w:multiLevelType w:val="hybridMultilevel"/>
    <w:tmpl w:val="739A4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2617F"/>
    <w:multiLevelType w:val="multilevel"/>
    <w:tmpl w:val="E160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B1AB5"/>
    <w:multiLevelType w:val="hybridMultilevel"/>
    <w:tmpl w:val="9E908D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A5208D"/>
    <w:multiLevelType w:val="hybridMultilevel"/>
    <w:tmpl w:val="DE5C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E7041"/>
    <w:multiLevelType w:val="hybridMultilevel"/>
    <w:tmpl w:val="950EE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E2E2F"/>
    <w:multiLevelType w:val="hybridMultilevel"/>
    <w:tmpl w:val="E09C7A5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14CF7D69"/>
    <w:multiLevelType w:val="hybridMultilevel"/>
    <w:tmpl w:val="ED9C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D640A"/>
    <w:multiLevelType w:val="hybridMultilevel"/>
    <w:tmpl w:val="60F63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1D1AA5"/>
    <w:multiLevelType w:val="hybridMultilevel"/>
    <w:tmpl w:val="D5CCB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90923"/>
    <w:multiLevelType w:val="multilevel"/>
    <w:tmpl w:val="5894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EF3603"/>
    <w:multiLevelType w:val="hybridMultilevel"/>
    <w:tmpl w:val="809C3F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185428"/>
    <w:multiLevelType w:val="hybridMultilevel"/>
    <w:tmpl w:val="B4A81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345354"/>
    <w:multiLevelType w:val="hybridMultilevel"/>
    <w:tmpl w:val="12A47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26F1C"/>
    <w:multiLevelType w:val="hybridMultilevel"/>
    <w:tmpl w:val="C4D818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2F6323"/>
    <w:multiLevelType w:val="hybridMultilevel"/>
    <w:tmpl w:val="F08E2BF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95C6D18"/>
    <w:multiLevelType w:val="hybridMultilevel"/>
    <w:tmpl w:val="122CA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C64B5"/>
    <w:multiLevelType w:val="hybridMultilevel"/>
    <w:tmpl w:val="7980A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D037F0"/>
    <w:multiLevelType w:val="hybridMultilevel"/>
    <w:tmpl w:val="4E045D6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39BF15C3"/>
    <w:multiLevelType w:val="hybridMultilevel"/>
    <w:tmpl w:val="20D6F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D92416"/>
    <w:multiLevelType w:val="hybridMultilevel"/>
    <w:tmpl w:val="360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56FF0"/>
    <w:multiLevelType w:val="hybridMultilevel"/>
    <w:tmpl w:val="2638A8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D539F2"/>
    <w:multiLevelType w:val="multilevel"/>
    <w:tmpl w:val="7F68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4265D0"/>
    <w:multiLevelType w:val="multilevel"/>
    <w:tmpl w:val="4742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4C5FFB"/>
    <w:multiLevelType w:val="hybridMultilevel"/>
    <w:tmpl w:val="B70E1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9443C4D"/>
    <w:multiLevelType w:val="hybridMultilevel"/>
    <w:tmpl w:val="10DE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205110"/>
    <w:multiLevelType w:val="hybridMultilevel"/>
    <w:tmpl w:val="541AF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9A7EE2"/>
    <w:multiLevelType w:val="hybridMultilevel"/>
    <w:tmpl w:val="FC88A4A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533BFA"/>
    <w:multiLevelType w:val="hybridMultilevel"/>
    <w:tmpl w:val="273E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6438F4"/>
    <w:multiLevelType w:val="multilevel"/>
    <w:tmpl w:val="5E20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D5000C"/>
    <w:multiLevelType w:val="multilevel"/>
    <w:tmpl w:val="E82E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804F46"/>
    <w:multiLevelType w:val="hybridMultilevel"/>
    <w:tmpl w:val="D49E6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C566A8"/>
    <w:multiLevelType w:val="hybridMultilevel"/>
    <w:tmpl w:val="280A73D0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63FF0452"/>
    <w:multiLevelType w:val="hybridMultilevel"/>
    <w:tmpl w:val="CEA2B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E374FB"/>
    <w:multiLevelType w:val="hybridMultilevel"/>
    <w:tmpl w:val="14D2F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6E82747"/>
    <w:multiLevelType w:val="hybridMultilevel"/>
    <w:tmpl w:val="237A54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B47DDE"/>
    <w:multiLevelType w:val="hybridMultilevel"/>
    <w:tmpl w:val="006A1A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8FC494E"/>
    <w:multiLevelType w:val="hybridMultilevel"/>
    <w:tmpl w:val="EA6493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6E492A"/>
    <w:multiLevelType w:val="hybridMultilevel"/>
    <w:tmpl w:val="3E747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FC365A1"/>
    <w:multiLevelType w:val="hybridMultilevel"/>
    <w:tmpl w:val="2AE604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1970643"/>
    <w:multiLevelType w:val="hybridMultilevel"/>
    <w:tmpl w:val="B218B44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73B532F1"/>
    <w:multiLevelType w:val="hybridMultilevel"/>
    <w:tmpl w:val="FF6C6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521763"/>
    <w:multiLevelType w:val="hybridMultilevel"/>
    <w:tmpl w:val="A94A0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A637B1"/>
    <w:multiLevelType w:val="multilevel"/>
    <w:tmpl w:val="60BE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FA2345"/>
    <w:multiLevelType w:val="hybridMultilevel"/>
    <w:tmpl w:val="7BDC4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1222A4"/>
    <w:multiLevelType w:val="hybridMultilevel"/>
    <w:tmpl w:val="3AC4D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23"/>
  </w:num>
  <w:num w:numId="4">
    <w:abstractNumId w:val="29"/>
  </w:num>
  <w:num w:numId="5">
    <w:abstractNumId w:val="6"/>
  </w:num>
  <w:num w:numId="6">
    <w:abstractNumId w:val="21"/>
  </w:num>
  <w:num w:numId="7">
    <w:abstractNumId w:val="39"/>
  </w:num>
  <w:num w:numId="8">
    <w:abstractNumId w:val="17"/>
  </w:num>
  <w:num w:numId="9">
    <w:abstractNumId w:val="30"/>
  </w:num>
  <w:num w:numId="10">
    <w:abstractNumId w:val="22"/>
  </w:num>
  <w:num w:numId="11">
    <w:abstractNumId w:val="16"/>
  </w:num>
  <w:num w:numId="12">
    <w:abstractNumId w:val="34"/>
  </w:num>
  <w:num w:numId="13">
    <w:abstractNumId w:val="44"/>
  </w:num>
  <w:num w:numId="14">
    <w:abstractNumId w:val="26"/>
  </w:num>
  <w:num w:numId="15">
    <w:abstractNumId w:val="31"/>
  </w:num>
  <w:num w:numId="16">
    <w:abstractNumId w:val="42"/>
  </w:num>
  <w:num w:numId="17">
    <w:abstractNumId w:val="4"/>
  </w:num>
  <w:num w:numId="18">
    <w:abstractNumId w:val="28"/>
  </w:num>
  <w:num w:numId="19">
    <w:abstractNumId w:val="33"/>
  </w:num>
  <w:num w:numId="20">
    <w:abstractNumId w:val="13"/>
  </w:num>
  <w:num w:numId="21">
    <w:abstractNumId w:val="0"/>
  </w:num>
  <w:num w:numId="22">
    <w:abstractNumId w:val="12"/>
  </w:num>
  <w:num w:numId="23">
    <w:abstractNumId w:val="25"/>
  </w:num>
  <w:num w:numId="24">
    <w:abstractNumId w:val="7"/>
  </w:num>
  <w:num w:numId="25">
    <w:abstractNumId w:val="9"/>
  </w:num>
  <w:num w:numId="26">
    <w:abstractNumId w:val="41"/>
  </w:num>
  <w:num w:numId="27">
    <w:abstractNumId w:val="5"/>
  </w:num>
  <w:num w:numId="28">
    <w:abstractNumId w:val="20"/>
  </w:num>
  <w:num w:numId="29">
    <w:abstractNumId w:val="1"/>
  </w:num>
  <w:num w:numId="30">
    <w:abstractNumId w:val="32"/>
  </w:num>
  <w:num w:numId="31">
    <w:abstractNumId w:val="27"/>
  </w:num>
  <w:num w:numId="32">
    <w:abstractNumId w:val="11"/>
  </w:num>
  <w:num w:numId="33">
    <w:abstractNumId w:val="40"/>
  </w:num>
  <w:num w:numId="34">
    <w:abstractNumId w:val="2"/>
  </w:num>
  <w:num w:numId="35">
    <w:abstractNumId w:val="10"/>
  </w:num>
  <w:num w:numId="36">
    <w:abstractNumId w:val="43"/>
  </w:num>
  <w:num w:numId="37">
    <w:abstractNumId w:val="8"/>
  </w:num>
  <w:num w:numId="38">
    <w:abstractNumId w:val="19"/>
  </w:num>
  <w:num w:numId="39">
    <w:abstractNumId w:val="24"/>
  </w:num>
  <w:num w:numId="40">
    <w:abstractNumId w:val="38"/>
  </w:num>
  <w:num w:numId="41">
    <w:abstractNumId w:val="45"/>
  </w:num>
  <w:num w:numId="42">
    <w:abstractNumId w:val="14"/>
  </w:num>
  <w:num w:numId="43">
    <w:abstractNumId w:val="36"/>
  </w:num>
  <w:num w:numId="44">
    <w:abstractNumId w:val="37"/>
  </w:num>
  <w:num w:numId="45">
    <w:abstractNumId w:val="18"/>
  </w:num>
  <w:num w:numId="46">
    <w:abstractNumId w:val="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31D"/>
    <w:rsid w:val="00007ED6"/>
    <w:rsid w:val="00027D3B"/>
    <w:rsid w:val="00031134"/>
    <w:rsid w:val="00040626"/>
    <w:rsid w:val="00044D06"/>
    <w:rsid w:val="000704D0"/>
    <w:rsid w:val="00076003"/>
    <w:rsid w:val="00081BDB"/>
    <w:rsid w:val="00083E5C"/>
    <w:rsid w:val="00084EF6"/>
    <w:rsid w:val="00087AEB"/>
    <w:rsid w:val="000C0A19"/>
    <w:rsid w:val="000F3E47"/>
    <w:rsid w:val="000F5EC3"/>
    <w:rsid w:val="00120BAB"/>
    <w:rsid w:val="00140AA0"/>
    <w:rsid w:val="00143C63"/>
    <w:rsid w:val="001541DB"/>
    <w:rsid w:val="00155F64"/>
    <w:rsid w:val="001C3010"/>
    <w:rsid w:val="00202A68"/>
    <w:rsid w:val="002553FF"/>
    <w:rsid w:val="00256FC5"/>
    <w:rsid w:val="002637AE"/>
    <w:rsid w:val="00281CF2"/>
    <w:rsid w:val="002906BB"/>
    <w:rsid w:val="002A2D9B"/>
    <w:rsid w:val="002A530B"/>
    <w:rsid w:val="002B5ADF"/>
    <w:rsid w:val="002D1579"/>
    <w:rsid w:val="002D27D2"/>
    <w:rsid w:val="002D5E43"/>
    <w:rsid w:val="002F10A0"/>
    <w:rsid w:val="003174F1"/>
    <w:rsid w:val="00321A5E"/>
    <w:rsid w:val="003342F4"/>
    <w:rsid w:val="00350A66"/>
    <w:rsid w:val="00375AAF"/>
    <w:rsid w:val="00376983"/>
    <w:rsid w:val="00380BDB"/>
    <w:rsid w:val="00384004"/>
    <w:rsid w:val="00393CCE"/>
    <w:rsid w:val="003A4CD7"/>
    <w:rsid w:val="003B5323"/>
    <w:rsid w:val="003B7650"/>
    <w:rsid w:val="003C3FF5"/>
    <w:rsid w:val="003F0FB4"/>
    <w:rsid w:val="00410B72"/>
    <w:rsid w:val="0041141F"/>
    <w:rsid w:val="00411BFF"/>
    <w:rsid w:val="00437B24"/>
    <w:rsid w:val="00443294"/>
    <w:rsid w:val="00455549"/>
    <w:rsid w:val="004578B0"/>
    <w:rsid w:val="0046101F"/>
    <w:rsid w:val="00470FB3"/>
    <w:rsid w:val="00477DD9"/>
    <w:rsid w:val="00482052"/>
    <w:rsid w:val="00483806"/>
    <w:rsid w:val="004839E8"/>
    <w:rsid w:val="00490DDB"/>
    <w:rsid w:val="00491B08"/>
    <w:rsid w:val="004A01DC"/>
    <w:rsid w:val="004A46F3"/>
    <w:rsid w:val="004C0E16"/>
    <w:rsid w:val="004C420C"/>
    <w:rsid w:val="004D3BF2"/>
    <w:rsid w:val="004E6311"/>
    <w:rsid w:val="004F4C2C"/>
    <w:rsid w:val="00501D10"/>
    <w:rsid w:val="00522E2C"/>
    <w:rsid w:val="00541ACF"/>
    <w:rsid w:val="0054399E"/>
    <w:rsid w:val="00556B7A"/>
    <w:rsid w:val="00566808"/>
    <w:rsid w:val="0059494D"/>
    <w:rsid w:val="005971C7"/>
    <w:rsid w:val="005A1F95"/>
    <w:rsid w:val="005A2458"/>
    <w:rsid w:val="005E074C"/>
    <w:rsid w:val="005E3B53"/>
    <w:rsid w:val="00602577"/>
    <w:rsid w:val="00602741"/>
    <w:rsid w:val="00615708"/>
    <w:rsid w:val="00620908"/>
    <w:rsid w:val="006319D1"/>
    <w:rsid w:val="00643860"/>
    <w:rsid w:val="006713DE"/>
    <w:rsid w:val="006758FA"/>
    <w:rsid w:val="00695C87"/>
    <w:rsid w:val="006D2471"/>
    <w:rsid w:val="006D7F7F"/>
    <w:rsid w:val="00732A75"/>
    <w:rsid w:val="00757598"/>
    <w:rsid w:val="00785C8C"/>
    <w:rsid w:val="00795DC6"/>
    <w:rsid w:val="007A0AC4"/>
    <w:rsid w:val="007E2998"/>
    <w:rsid w:val="008023E2"/>
    <w:rsid w:val="00805BE0"/>
    <w:rsid w:val="00812476"/>
    <w:rsid w:val="0083267B"/>
    <w:rsid w:val="00862EDF"/>
    <w:rsid w:val="0089227D"/>
    <w:rsid w:val="008A0FB7"/>
    <w:rsid w:val="008B5A2F"/>
    <w:rsid w:val="008D7117"/>
    <w:rsid w:val="008E2310"/>
    <w:rsid w:val="008E5C6D"/>
    <w:rsid w:val="008F2988"/>
    <w:rsid w:val="0093018C"/>
    <w:rsid w:val="009353D7"/>
    <w:rsid w:val="00945668"/>
    <w:rsid w:val="0095359E"/>
    <w:rsid w:val="0095420A"/>
    <w:rsid w:val="009570E9"/>
    <w:rsid w:val="0097718E"/>
    <w:rsid w:val="0099661E"/>
    <w:rsid w:val="009B3AD2"/>
    <w:rsid w:val="009D2457"/>
    <w:rsid w:val="009D62CB"/>
    <w:rsid w:val="00A03C6E"/>
    <w:rsid w:val="00A16618"/>
    <w:rsid w:val="00A21E61"/>
    <w:rsid w:val="00A40BA3"/>
    <w:rsid w:val="00A473A5"/>
    <w:rsid w:val="00A47688"/>
    <w:rsid w:val="00A612B1"/>
    <w:rsid w:val="00A63887"/>
    <w:rsid w:val="00A6473E"/>
    <w:rsid w:val="00A72330"/>
    <w:rsid w:val="00AC351C"/>
    <w:rsid w:val="00AE06B1"/>
    <w:rsid w:val="00B201E3"/>
    <w:rsid w:val="00B324B9"/>
    <w:rsid w:val="00B35267"/>
    <w:rsid w:val="00B46F96"/>
    <w:rsid w:val="00B73906"/>
    <w:rsid w:val="00B829EC"/>
    <w:rsid w:val="00BC163C"/>
    <w:rsid w:val="00BF784A"/>
    <w:rsid w:val="00C33B36"/>
    <w:rsid w:val="00CA0B38"/>
    <w:rsid w:val="00CA57BA"/>
    <w:rsid w:val="00CB55B7"/>
    <w:rsid w:val="00CC631D"/>
    <w:rsid w:val="00CC796D"/>
    <w:rsid w:val="00CD6EA4"/>
    <w:rsid w:val="00CE4ED8"/>
    <w:rsid w:val="00D13B53"/>
    <w:rsid w:val="00D30422"/>
    <w:rsid w:val="00D33A45"/>
    <w:rsid w:val="00D45C1E"/>
    <w:rsid w:val="00D645D9"/>
    <w:rsid w:val="00D709E0"/>
    <w:rsid w:val="00D83906"/>
    <w:rsid w:val="00DB31E5"/>
    <w:rsid w:val="00DE041B"/>
    <w:rsid w:val="00DF13CD"/>
    <w:rsid w:val="00E16BED"/>
    <w:rsid w:val="00E2735B"/>
    <w:rsid w:val="00E34D93"/>
    <w:rsid w:val="00E72B9A"/>
    <w:rsid w:val="00E84C25"/>
    <w:rsid w:val="00EA4E84"/>
    <w:rsid w:val="00ED0F05"/>
    <w:rsid w:val="00ED29FD"/>
    <w:rsid w:val="00F06B5F"/>
    <w:rsid w:val="00F10151"/>
    <w:rsid w:val="00F35FDA"/>
    <w:rsid w:val="00F66720"/>
    <w:rsid w:val="00FC2B30"/>
    <w:rsid w:val="00FC7C53"/>
    <w:rsid w:val="00FE01E3"/>
    <w:rsid w:val="00F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oa heading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HTML Address" w:uiPriority="0"/>
    <w:lsdException w:name="HTML Preformatted" w:uiPriority="0"/>
    <w:lsdException w:name="Table List 4" w:uiPriority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1D"/>
    <w:pPr>
      <w:spacing w:after="0" w:line="36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fd-titel,Hoofdstuk 1,Hoofdstuk 11,Hoofdstuk 12,Hoofdstuk 13,Hoofdstuk 14,Hoofdstuk 111,Hoofdstuk 121,Hoofdstuk 131,Hoofdstuk 15,Hoofdstuk 16,Hoofdstuk 112,Hoofdstuk 122,Hoofdstuk 132,Hoofdstuk 141,Hoofdstuk 1111,Hoofdstuk 1211,Head 1"/>
    <w:basedOn w:val="a"/>
    <w:next w:val="a"/>
    <w:link w:val="10"/>
    <w:uiPriority w:val="9"/>
    <w:qFormat/>
    <w:rsid w:val="00CC631D"/>
    <w:pPr>
      <w:keepNext/>
      <w:spacing w:before="240" w:after="60"/>
      <w:jc w:val="both"/>
      <w:outlineLvl w:val="0"/>
    </w:pPr>
    <w:rPr>
      <w:rFonts w:ascii="Arial" w:hAnsi="Arial" w:cs="Arial"/>
      <w:b/>
      <w:kern w:val="32"/>
      <w:szCs w:val="32"/>
    </w:rPr>
  </w:style>
  <w:style w:type="paragraph" w:styleId="2">
    <w:name w:val="heading 2"/>
    <w:aliases w:val="Основные разделы,Заголовок 2 Знак Знак Знак,Заголовок 2 Знак Знак Знак Знак"/>
    <w:basedOn w:val="a"/>
    <w:next w:val="a"/>
    <w:link w:val="21"/>
    <w:uiPriority w:val="9"/>
    <w:qFormat/>
    <w:rsid w:val="00CC631D"/>
    <w:pPr>
      <w:keepNext/>
      <w:spacing w:before="240" w:after="60"/>
      <w:jc w:val="both"/>
      <w:outlineLvl w:val="1"/>
    </w:pPr>
    <w:rPr>
      <w:rFonts w:ascii="Tahoma" w:hAnsi="Tahoma"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CC63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C631D"/>
    <w:pPr>
      <w:keepNext/>
      <w:outlineLvl w:val="3"/>
    </w:pPr>
    <w:rPr>
      <w:rFonts w:ascii="Verdana" w:hAnsi="Verdana"/>
      <w:b/>
      <w:bCs/>
      <w:szCs w:val="18"/>
    </w:rPr>
  </w:style>
  <w:style w:type="paragraph" w:styleId="5">
    <w:name w:val="heading 5"/>
    <w:basedOn w:val="a"/>
    <w:next w:val="a"/>
    <w:link w:val="50"/>
    <w:uiPriority w:val="9"/>
    <w:qFormat/>
    <w:rsid w:val="00CC631D"/>
    <w:pPr>
      <w:keepNext/>
      <w:outlineLvl w:val="4"/>
    </w:pPr>
    <w:rPr>
      <w:rFonts w:ascii="TimesNewRoman,Bold" w:hAnsi="TimesNewRoman,Bold"/>
      <w:b/>
      <w:snapToGrid w:val="0"/>
      <w:u w:val="single"/>
    </w:rPr>
  </w:style>
  <w:style w:type="paragraph" w:styleId="6">
    <w:name w:val="heading 6"/>
    <w:basedOn w:val="a"/>
    <w:next w:val="a"/>
    <w:link w:val="60"/>
    <w:uiPriority w:val="9"/>
    <w:qFormat/>
    <w:rsid w:val="00CC631D"/>
    <w:pPr>
      <w:keepNext/>
      <w:outlineLvl w:val="5"/>
    </w:pPr>
    <w:rPr>
      <w:b/>
      <w:bCs/>
      <w:color w:val="FFFFFF"/>
    </w:rPr>
  </w:style>
  <w:style w:type="paragraph" w:styleId="7">
    <w:name w:val="heading 7"/>
    <w:basedOn w:val="a"/>
    <w:next w:val="a"/>
    <w:link w:val="70"/>
    <w:uiPriority w:val="9"/>
    <w:qFormat/>
    <w:rsid w:val="00CC631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CC631D"/>
    <w:pPr>
      <w:keepNext/>
      <w:ind w:firstLine="708"/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rsid w:val="00CC631D"/>
    <w:pPr>
      <w:keepNext/>
      <w:outlineLvl w:val="8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fd-titel Знак,Hoofdstuk 1 Знак,Hoofdstuk 11 Знак,Hoofdstuk 12 Знак,Hoofdstuk 13 Знак,Hoofdstuk 14 Знак,Hoofdstuk 111 Знак,Hoofdstuk 121 Знак,Hoofdstuk 131 Знак,Hoofdstuk 15 Знак,Hoofdstuk 16 Знак,Hoofdstuk 112 Знак,Hoofdstuk 122 Знак"/>
    <w:basedOn w:val="a0"/>
    <w:link w:val="1"/>
    <w:uiPriority w:val="9"/>
    <w:rsid w:val="00CC631D"/>
    <w:rPr>
      <w:rFonts w:ascii="Arial" w:eastAsia="Times New Roman" w:hAnsi="Arial" w:cs="Arial"/>
      <w:b/>
      <w:kern w:val="32"/>
      <w:sz w:val="24"/>
      <w:szCs w:val="32"/>
      <w:lang w:eastAsia="ru-RU"/>
    </w:rPr>
  </w:style>
  <w:style w:type="character" w:customStyle="1" w:styleId="21">
    <w:name w:val="Заголовок 2 Знак1"/>
    <w:aliases w:val="Основные разделы Знак,Заголовок 2 Знак Знак Знак Знак2,Заголовок 2 Знак Знак Знак Знак Знак1"/>
    <w:basedOn w:val="a0"/>
    <w:link w:val="2"/>
    <w:uiPriority w:val="9"/>
    <w:rsid w:val="00CC631D"/>
    <w:rPr>
      <w:rFonts w:ascii="Tahoma" w:eastAsia="Times New Roman" w:hAnsi="Tahoma"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631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C631D"/>
    <w:rPr>
      <w:rFonts w:ascii="Verdana" w:eastAsia="Times New Roman" w:hAnsi="Verdana" w:cs="Times New Roman"/>
      <w:b/>
      <w:bCs/>
      <w:sz w:val="24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C631D"/>
    <w:rPr>
      <w:rFonts w:ascii="TimesNewRoman,Bold" w:eastAsia="Times New Roman" w:hAnsi="TimesNewRoman,Bold" w:cs="Times New Roman"/>
      <w:b/>
      <w:snapToGrid w:val="0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C631D"/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C6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C631D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uiPriority w:val="9"/>
    <w:rsid w:val="00CC63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3">
    <w:name w:val="Раздел"/>
    <w:basedOn w:val="2"/>
    <w:next w:val="a4"/>
    <w:qFormat/>
    <w:rsid w:val="00CC631D"/>
    <w:pPr>
      <w:shd w:val="clear" w:color="auto" w:fill="FFFFFF"/>
      <w:autoSpaceDE w:val="0"/>
      <w:autoSpaceDN w:val="0"/>
      <w:adjustRightInd w:val="0"/>
      <w:spacing w:before="120" w:after="120" w:line="288" w:lineRule="auto"/>
    </w:pPr>
    <w:rPr>
      <w:rFonts w:cs="Times New Roman"/>
      <w:iCs w:val="0"/>
      <w:color w:val="000000"/>
      <w:szCs w:val="26"/>
    </w:rPr>
  </w:style>
  <w:style w:type="paragraph" w:styleId="a4">
    <w:name w:val="Body Text"/>
    <w:aliases w:val="bt"/>
    <w:basedOn w:val="a"/>
    <w:link w:val="a5"/>
    <w:rsid w:val="00CC631D"/>
    <w:pPr>
      <w:spacing w:after="120"/>
    </w:pPr>
  </w:style>
  <w:style w:type="character" w:customStyle="1" w:styleId="a5">
    <w:name w:val="Основной текст Знак"/>
    <w:aliases w:val="bt Знак"/>
    <w:basedOn w:val="a0"/>
    <w:link w:val="a4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C631D"/>
    <w:pPr>
      <w:jc w:val="both"/>
    </w:pPr>
  </w:style>
  <w:style w:type="character" w:customStyle="1" w:styleId="23">
    <w:name w:val="Основной текст 2 Знак"/>
    <w:basedOn w:val="a0"/>
    <w:link w:val="22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C631D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1">
    <w:name w:val="H1"/>
    <w:basedOn w:val="11"/>
    <w:next w:val="11"/>
    <w:rsid w:val="00CC631D"/>
    <w:pPr>
      <w:keepNext/>
      <w:outlineLvl w:val="1"/>
    </w:pPr>
    <w:rPr>
      <w:b/>
      <w:kern w:val="36"/>
      <w:sz w:val="48"/>
    </w:rPr>
  </w:style>
  <w:style w:type="character" w:styleId="a6">
    <w:name w:val="footnote reference"/>
    <w:basedOn w:val="a0"/>
    <w:uiPriority w:val="99"/>
    <w:rsid w:val="00CC631D"/>
    <w:rPr>
      <w:vertAlign w:val="superscript"/>
    </w:rPr>
  </w:style>
  <w:style w:type="paragraph" w:customStyle="1" w:styleId="Web">
    <w:name w:val="Обычный (Web)"/>
    <w:basedOn w:val="a"/>
    <w:rsid w:val="00CC631D"/>
    <w:pPr>
      <w:spacing w:before="100" w:beforeAutospacing="1" w:after="100" w:afterAutospacing="1"/>
    </w:pPr>
  </w:style>
  <w:style w:type="paragraph" w:styleId="a7">
    <w:name w:val="Body Text Indent"/>
    <w:aliases w:val="Основной текст 1,Нумерованный список !!,Надин стиль"/>
    <w:basedOn w:val="a"/>
    <w:link w:val="a8"/>
    <w:rsid w:val="00CC631D"/>
    <w:pPr>
      <w:ind w:firstLine="709"/>
      <w:jc w:val="both"/>
    </w:pPr>
  </w:style>
  <w:style w:type="character" w:customStyle="1" w:styleId="a8">
    <w:name w:val="Основной текст с отступом Знак"/>
    <w:aliases w:val="Основной текст 1 Знак,Нумерованный список !! Знак,Надин стиль Знак"/>
    <w:basedOn w:val="a0"/>
    <w:link w:val="a7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1">
    <w:name w:val="red1"/>
    <w:basedOn w:val="a0"/>
    <w:rsid w:val="00CC631D"/>
    <w:rPr>
      <w:rFonts w:ascii="Tahoma" w:hAnsi="Tahoma" w:cs="TimesNewRoman" w:hint="default"/>
      <w:color w:val="CF3030"/>
      <w:sz w:val="18"/>
      <w:szCs w:val="18"/>
    </w:rPr>
  </w:style>
  <w:style w:type="paragraph" w:styleId="24">
    <w:name w:val="Body Text Indent 2"/>
    <w:basedOn w:val="a"/>
    <w:link w:val="25"/>
    <w:rsid w:val="00CC631D"/>
    <w:pPr>
      <w:ind w:firstLine="708"/>
      <w:jc w:val="both"/>
    </w:pPr>
    <w:rPr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C631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Заголовок таблицы"/>
    <w:basedOn w:val="a"/>
    <w:rsid w:val="00CC631D"/>
    <w:pPr>
      <w:spacing w:before="200" w:after="200"/>
      <w:jc w:val="both"/>
    </w:pPr>
    <w:rPr>
      <w:b/>
      <w:bCs/>
      <w:i/>
      <w:sz w:val="20"/>
    </w:rPr>
  </w:style>
  <w:style w:type="character" w:customStyle="1" w:styleId="aa">
    <w:name w:val="Заголовок таблицы Знак"/>
    <w:basedOn w:val="a0"/>
    <w:rsid w:val="00CC631D"/>
    <w:rPr>
      <w:b/>
      <w:bCs/>
      <w:i/>
      <w:szCs w:val="24"/>
      <w:lang w:val="ru-RU" w:eastAsia="ru-RU" w:bidi="ar-SA"/>
    </w:rPr>
  </w:style>
  <w:style w:type="paragraph" w:customStyle="1" w:styleId="ab">
    <w:name w:val="источник инфо"/>
    <w:basedOn w:val="a"/>
    <w:next w:val="a4"/>
    <w:autoRedefine/>
    <w:rsid w:val="00CC631D"/>
    <w:pPr>
      <w:spacing w:before="120" w:after="120"/>
      <w:ind w:left="720"/>
    </w:pPr>
    <w:rPr>
      <w:rFonts w:eastAsia="Arial Unicode MS" w:cs="Arial Unicode MS"/>
      <w:iCs/>
      <w:sz w:val="20"/>
      <w:szCs w:val="14"/>
    </w:rPr>
  </w:style>
  <w:style w:type="paragraph" w:customStyle="1" w:styleId="note">
    <w:name w:val="note"/>
    <w:basedOn w:val="a"/>
    <w:rsid w:val="00CC631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c">
    <w:name w:val="Hyperlink"/>
    <w:basedOn w:val="a0"/>
    <w:uiPriority w:val="99"/>
    <w:rsid w:val="00CC631D"/>
    <w:rPr>
      <w:color w:val="0000FF"/>
      <w:u w:val="single"/>
    </w:rPr>
  </w:style>
  <w:style w:type="paragraph" w:styleId="ad">
    <w:name w:val="footnote text"/>
    <w:aliases w:val="Table_Footnote_last"/>
    <w:basedOn w:val="a"/>
    <w:link w:val="ae"/>
    <w:uiPriority w:val="99"/>
    <w:rsid w:val="00CC631D"/>
    <w:rPr>
      <w:sz w:val="20"/>
      <w:szCs w:val="20"/>
    </w:rPr>
  </w:style>
  <w:style w:type="character" w:customStyle="1" w:styleId="ae">
    <w:name w:val="Текст сноски Знак"/>
    <w:aliases w:val="Table_Footnote_last Знак"/>
    <w:basedOn w:val="a0"/>
    <w:link w:val="ad"/>
    <w:uiPriority w:val="99"/>
    <w:rsid w:val="00CC63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link w:val="af0"/>
    <w:uiPriority w:val="99"/>
    <w:rsid w:val="00CC631D"/>
    <w:pPr>
      <w:spacing w:before="100" w:after="100"/>
    </w:pPr>
  </w:style>
  <w:style w:type="character" w:customStyle="1" w:styleId="af0">
    <w:name w:val="Обычный (веб) Знак"/>
    <w:basedOn w:val="a0"/>
    <w:link w:val="af"/>
    <w:uiPriority w:val="99"/>
    <w:rsid w:val="00695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аглавие таблиц"/>
    <w:basedOn w:val="a"/>
    <w:next w:val="a4"/>
    <w:autoRedefine/>
    <w:rsid w:val="00CC631D"/>
    <w:pPr>
      <w:keepNext/>
      <w:outlineLvl w:val="0"/>
    </w:pPr>
    <w:rPr>
      <w:b/>
      <w:bCs/>
      <w:i/>
      <w:iCs/>
      <w:sz w:val="20"/>
      <w:szCs w:val="20"/>
    </w:rPr>
  </w:style>
  <w:style w:type="character" w:customStyle="1" w:styleId="af2">
    <w:name w:val="Заглавие таблиц Знак"/>
    <w:basedOn w:val="a0"/>
    <w:rsid w:val="00CC631D"/>
    <w:rPr>
      <w:b/>
      <w:i/>
      <w:lang w:val="ru-RU" w:eastAsia="ru-RU" w:bidi="ar-SA"/>
    </w:rPr>
  </w:style>
  <w:style w:type="paragraph" w:styleId="12">
    <w:name w:val="toc 1"/>
    <w:basedOn w:val="a"/>
    <w:next w:val="a"/>
    <w:autoRedefine/>
    <w:uiPriority w:val="39"/>
    <w:qFormat/>
    <w:rsid w:val="00CC631D"/>
    <w:pPr>
      <w:tabs>
        <w:tab w:val="right" w:leader="dot" w:pos="9344"/>
      </w:tabs>
      <w:spacing w:before="120" w:after="120" w:line="240" w:lineRule="auto"/>
      <w:ind w:firstLine="0"/>
    </w:pPr>
    <w:rPr>
      <w:b/>
      <w:bCs/>
      <w:caps/>
      <w:color w:val="000000"/>
    </w:rPr>
  </w:style>
  <w:style w:type="paragraph" w:styleId="41">
    <w:name w:val="toc 4"/>
    <w:basedOn w:val="a"/>
    <w:next w:val="a"/>
    <w:autoRedefine/>
    <w:uiPriority w:val="39"/>
    <w:rsid w:val="00CC631D"/>
    <w:pPr>
      <w:ind w:left="720"/>
    </w:pPr>
    <w:rPr>
      <w:rFonts w:ascii="Arial Narrow" w:hAnsi="Arial Narrow"/>
      <w:b/>
      <w:sz w:val="22"/>
      <w:szCs w:val="18"/>
    </w:rPr>
  </w:style>
  <w:style w:type="paragraph" w:styleId="af3">
    <w:name w:val="header"/>
    <w:basedOn w:val="a"/>
    <w:link w:val="af4"/>
    <w:uiPriority w:val="99"/>
    <w:rsid w:val="00CC631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CC631D"/>
  </w:style>
  <w:style w:type="paragraph" w:styleId="af6">
    <w:name w:val="caption"/>
    <w:basedOn w:val="a"/>
    <w:next w:val="a"/>
    <w:qFormat/>
    <w:rsid w:val="00CC631D"/>
    <w:rPr>
      <w:rFonts w:cs="Arial"/>
      <w:b/>
      <w:bCs/>
      <w:color w:val="000000"/>
      <w:sz w:val="20"/>
      <w:szCs w:val="18"/>
    </w:rPr>
  </w:style>
  <w:style w:type="paragraph" w:customStyle="1" w:styleId="1Lesya">
    <w:name w:val="Стиль1Lesya"/>
    <w:basedOn w:val="ad"/>
    <w:autoRedefine/>
    <w:rsid w:val="00CC631D"/>
    <w:pPr>
      <w:jc w:val="both"/>
    </w:pPr>
  </w:style>
  <w:style w:type="paragraph" w:customStyle="1" w:styleId="af7">
    <w:name w:val="Стиль названия таблиц"/>
    <w:basedOn w:val="af1"/>
    <w:rsid w:val="00CC631D"/>
  </w:style>
  <w:style w:type="paragraph" w:customStyle="1" w:styleId="af8">
    <w:name w:val="Источник информации"/>
    <w:basedOn w:val="a"/>
    <w:rsid w:val="00CC631D"/>
    <w:pPr>
      <w:spacing w:before="120" w:after="120"/>
      <w:ind w:left="709"/>
    </w:pPr>
    <w:rPr>
      <w:sz w:val="20"/>
      <w:szCs w:val="20"/>
    </w:rPr>
  </w:style>
  <w:style w:type="paragraph" w:styleId="31">
    <w:name w:val="Body Text Indent 3"/>
    <w:basedOn w:val="a"/>
    <w:link w:val="32"/>
    <w:rsid w:val="00CC631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C631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eader41">
    <w:name w:val="header41"/>
    <w:basedOn w:val="a0"/>
    <w:rsid w:val="00CC631D"/>
    <w:rPr>
      <w:rFonts w:ascii="Tahoma" w:hAnsi="Tahoma" w:cs="Verdana" w:hint="default"/>
      <w:color w:val="000000"/>
      <w:w w:val="0"/>
      <w:sz w:val="18"/>
      <w:szCs w:val="18"/>
      <w:u w:val="single"/>
    </w:rPr>
  </w:style>
  <w:style w:type="character" w:customStyle="1" w:styleId="text11">
    <w:name w:val="text11"/>
    <w:basedOn w:val="a0"/>
    <w:rsid w:val="00CC631D"/>
    <w:rPr>
      <w:rFonts w:ascii="Times New Roman" w:hAnsi="Times New Roman" w:cs="Times New Roman" w:hint="default"/>
      <w:b/>
      <w:bCs/>
      <w:color w:val="FFFF99"/>
      <w:sz w:val="24"/>
      <w:szCs w:val="24"/>
    </w:rPr>
  </w:style>
  <w:style w:type="character" w:customStyle="1" w:styleId="text-yel1">
    <w:name w:val="text-yel1"/>
    <w:basedOn w:val="a0"/>
    <w:rsid w:val="00CC631D"/>
    <w:rPr>
      <w:rFonts w:ascii="Arial" w:hAnsi="Arial" w:cs="Arial" w:hint="default"/>
      <w:color w:val="FFFFCC"/>
      <w:sz w:val="20"/>
      <w:szCs w:val="20"/>
    </w:rPr>
  </w:style>
  <w:style w:type="paragraph" w:customStyle="1" w:styleId="H2">
    <w:name w:val="H2"/>
    <w:basedOn w:val="11"/>
    <w:next w:val="11"/>
    <w:rsid w:val="00CC631D"/>
    <w:pPr>
      <w:keepNext/>
      <w:outlineLvl w:val="2"/>
    </w:pPr>
    <w:rPr>
      <w:b/>
      <w:sz w:val="36"/>
    </w:rPr>
  </w:style>
  <w:style w:type="character" w:styleId="af9">
    <w:name w:val="FollowedHyperlink"/>
    <w:basedOn w:val="a0"/>
    <w:uiPriority w:val="99"/>
    <w:rsid w:val="00CC631D"/>
    <w:rPr>
      <w:color w:val="800080"/>
      <w:u w:val="single"/>
    </w:rPr>
  </w:style>
  <w:style w:type="paragraph" w:customStyle="1" w:styleId="box">
    <w:name w:val="box"/>
    <w:basedOn w:val="a"/>
    <w:rsid w:val="00CC631D"/>
    <w:pPr>
      <w:spacing w:before="75" w:after="75"/>
    </w:pPr>
  </w:style>
  <w:style w:type="character" w:styleId="afa">
    <w:name w:val="Strong"/>
    <w:basedOn w:val="a0"/>
    <w:uiPriority w:val="22"/>
    <w:qFormat/>
    <w:rsid w:val="00CC631D"/>
    <w:rPr>
      <w:b/>
    </w:rPr>
  </w:style>
  <w:style w:type="paragraph" w:customStyle="1" w:styleId="zagl">
    <w:name w:val="zagl"/>
    <w:basedOn w:val="a"/>
    <w:rsid w:val="00CC631D"/>
    <w:pPr>
      <w:spacing w:before="100" w:beforeAutospacing="1" w:after="100" w:afterAutospacing="1"/>
    </w:pPr>
    <w:rPr>
      <w:rFonts w:ascii="Tahoma" w:hAnsi="Tahoma" w:cs="Tahoma"/>
      <w:color w:val="233423"/>
      <w:sz w:val="30"/>
      <w:szCs w:val="30"/>
    </w:rPr>
  </w:style>
  <w:style w:type="paragraph" w:styleId="33">
    <w:name w:val="Body Text 3"/>
    <w:basedOn w:val="a"/>
    <w:link w:val="34"/>
    <w:rsid w:val="00CC631D"/>
    <w:pPr>
      <w:jc w:val="both"/>
    </w:pPr>
    <w:rPr>
      <w:szCs w:val="17"/>
    </w:rPr>
  </w:style>
  <w:style w:type="character" w:customStyle="1" w:styleId="34">
    <w:name w:val="Основной текст 3 Знак"/>
    <w:basedOn w:val="a0"/>
    <w:link w:val="33"/>
    <w:rsid w:val="00CC631D"/>
    <w:rPr>
      <w:rFonts w:ascii="Times New Roman" w:eastAsia="Times New Roman" w:hAnsi="Times New Roman" w:cs="Times New Roman"/>
      <w:sz w:val="24"/>
      <w:szCs w:val="17"/>
      <w:lang w:eastAsia="ru-RU"/>
    </w:rPr>
  </w:style>
  <w:style w:type="character" w:customStyle="1" w:styleId="textpostheader1">
    <w:name w:val="textpostheader1"/>
    <w:basedOn w:val="a0"/>
    <w:rsid w:val="00CC631D"/>
    <w:rPr>
      <w:rFonts w:ascii="Arial" w:hAnsi="Arial" w:cs="Arial" w:hint="default"/>
      <w:b/>
      <w:bCs/>
      <w:strike w:val="0"/>
      <w:dstrike w:val="0"/>
      <w:color w:val="000000"/>
      <w:sz w:val="27"/>
      <w:szCs w:val="27"/>
      <w:u w:val="none"/>
      <w:effect w:val="none"/>
    </w:rPr>
  </w:style>
  <w:style w:type="character" w:customStyle="1" w:styleId="tema1">
    <w:name w:val="tema1"/>
    <w:basedOn w:val="a0"/>
    <w:rsid w:val="00CC631D"/>
    <w:rPr>
      <w:rFonts w:ascii="Courier New" w:hAnsi="Courier New" w:cs="Courier New" w:hint="default"/>
      <w:b/>
      <w:bCs/>
      <w:i/>
      <w:iCs/>
      <w:color w:val="FF0000"/>
      <w:sz w:val="24"/>
      <w:szCs w:val="24"/>
    </w:rPr>
  </w:style>
  <w:style w:type="paragraph" w:styleId="91">
    <w:name w:val="toc 9"/>
    <w:basedOn w:val="a"/>
    <w:next w:val="a"/>
    <w:autoRedefine/>
    <w:uiPriority w:val="39"/>
    <w:rsid w:val="00CC631D"/>
    <w:pPr>
      <w:ind w:left="1920"/>
    </w:pPr>
    <w:rPr>
      <w:sz w:val="18"/>
      <w:szCs w:val="18"/>
    </w:rPr>
  </w:style>
  <w:style w:type="paragraph" w:styleId="afb">
    <w:name w:val="Document Map"/>
    <w:basedOn w:val="a"/>
    <w:link w:val="afc"/>
    <w:rsid w:val="00CC63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CC631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6">
    <w:name w:val="toc 2"/>
    <w:basedOn w:val="a"/>
    <w:next w:val="a"/>
    <w:autoRedefine/>
    <w:uiPriority w:val="39"/>
    <w:rsid w:val="00CC631D"/>
    <w:pPr>
      <w:ind w:left="240"/>
    </w:pPr>
    <w:rPr>
      <w:smallCaps/>
      <w:szCs w:val="20"/>
    </w:rPr>
  </w:style>
  <w:style w:type="paragraph" w:styleId="35">
    <w:name w:val="toc 3"/>
    <w:basedOn w:val="a"/>
    <w:next w:val="a"/>
    <w:autoRedefine/>
    <w:uiPriority w:val="39"/>
    <w:rsid w:val="00CC631D"/>
    <w:pPr>
      <w:ind w:left="480"/>
    </w:pPr>
    <w:rPr>
      <w:i/>
      <w:iCs/>
      <w:szCs w:val="20"/>
    </w:rPr>
  </w:style>
  <w:style w:type="paragraph" w:styleId="51">
    <w:name w:val="toc 5"/>
    <w:basedOn w:val="a"/>
    <w:next w:val="a"/>
    <w:autoRedefine/>
    <w:uiPriority w:val="39"/>
    <w:rsid w:val="00CC631D"/>
    <w:pPr>
      <w:ind w:left="960"/>
    </w:pPr>
    <w:rPr>
      <w:b/>
      <w:sz w:val="20"/>
      <w:szCs w:val="18"/>
    </w:rPr>
  </w:style>
  <w:style w:type="paragraph" w:styleId="61">
    <w:name w:val="toc 6"/>
    <w:basedOn w:val="a"/>
    <w:next w:val="a"/>
    <w:autoRedefine/>
    <w:uiPriority w:val="39"/>
    <w:rsid w:val="00CC631D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CC631D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CC631D"/>
    <w:pPr>
      <w:ind w:left="1680"/>
    </w:pPr>
    <w:rPr>
      <w:sz w:val="18"/>
      <w:szCs w:val="18"/>
    </w:rPr>
  </w:style>
  <w:style w:type="paragraph" w:customStyle="1" w:styleId="afd">
    <w:name w:val="ГЛАВА"/>
    <w:basedOn w:val="1"/>
    <w:next w:val="a4"/>
    <w:link w:val="13"/>
    <w:autoRedefine/>
    <w:qFormat/>
    <w:rsid w:val="00CC631D"/>
    <w:pPr>
      <w:shd w:val="clear" w:color="auto" w:fill="FFFFFF"/>
      <w:autoSpaceDE w:val="0"/>
      <w:autoSpaceDN w:val="0"/>
      <w:adjustRightInd w:val="0"/>
      <w:spacing w:before="0" w:after="0"/>
      <w:ind w:right="-186"/>
    </w:pPr>
    <w:rPr>
      <w:rFonts w:cs="Times New Roman"/>
      <w:kern w:val="0"/>
      <w:szCs w:val="24"/>
    </w:rPr>
  </w:style>
  <w:style w:type="character" w:customStyle="1" w:styleId="13">
    <w:name w:val="ГЛАВА Знак1"/>
    <w:basedOn w:val="10"/>
    <w:link w:val="afd"/>
    <w:rsid w:val="00CC631D"/>
    <w:rPr>
      <w:rFonts w:ascii="Arial" w:eastAsia="Times New Roman" w:hAnsi="Arial" w:cs="Times New Roman"/>
      <w:b/>
      <w:kern w:val="32"/>
      <w:sz w:val="24"/>
      <w:szCs w:val="24"/>
      <w:shd w:val="clear" w:color="auto" w:fill="FFFFFF"/>
      <w:lang w:eastAsia="ru-RU"/>
    </w:rPr>
  </w:style>
  <w:style w:type="paragraph" w:customStyle="1" w:styleId="afe">
    <w:name w:val="в табл"/>
    <w:basedOn w:val="a"/>
    <w:rsid w:val="00CC631D"/>
    <w:pPr>
      <w:shd w:val="solid" w:color="808080" w:fill="auto"/>
      <w:jc w:val="both"/>
    </w:pPr>
  </w:style>
  <w:style w:type="character" w:customStyle="1" w:styleId="aff">
    <w:name w:val="Раздел Знак"/>
    <w:basedOn w:val="a0"/>
    <w:rsid w:val="00CC631D"/>
    <w:rPr>
      <w:rFonts w:ascii="Tahoma" w:hAnsi="Tahoma"/>
      <w:color w:val="000000"/>
      <w:sz w:val="24"/>
      <w:szCs w:val="24"/>
      <w:lang w:val="ru-RU" w:eastAsia="ru-RU" w:bidi="ar-SA"/>
    </w:rPr>
  </w:style>
  <w:style w:type="paragraph" w:customStyle="1" w:styleId="aff0">
    <w:name w:val="название таблицы"/>
    <w:basedOn w:val="a4"/>
    <w:next w:val="a4"/>
    <w:rsid w:val="00CC631D"/>
    <w:pPr>
      <w:spacing w:before="200" w:after="200"/>
      <w:jc w:val="both"/>
    </w:pPr>
    <w:rPr>
      <w:b/>
      <w:i/>
      <w:sz w:val="20"/>
    </w:rPr>
  </w:style>
  <w:style w:type="paragraph" w:customStyle="1" w:styleId="14">
    <w:name w:val="Стиль1"/>
    <w:basedOn w:val="a"/>
    <w:autoRedefine/>
    <w:qFormat/>
    <w:rsid w:val="00CC631D"/>
    <w:pPr>
      <w:shd w:val="solid" w:color="808080" w:fill="959595"/>
      <w:jc w:val="center"/>
    </w:pPr>
    <w:rPr>
      <w:b/>
      <w:bCs/>
      <w:color w:val="FFFFFF"/>
      <w:szCs w:val="20"/>
    </w:rPr>
  </w:style>
  <w:style w:type="paragraph" w:customStyle="1" w:styleId="text">
    <w:name w:val="text"/>
    <w:basedOn w:val="a"/>
    <w:autoRedefine/>
    <w:rsid w:val="00CC631D"/>
    <w:pPr>
      <w:spacing w:line="264" w:lineRule="auto"/>
      <w:jc w:val="both"/>
    </w:pPr>
    <w:rPr>
      <w:b/>
      <w:i/>
      <w:color w:val="000000"/>
      <w:sz w:val="20"/>
      <w:szCs w:val="19"/>
    </w:rPr>
  </w:style>
  <w:style w:type="paragraph" w:customStyle="1" w:styleId="3new">
    <w:name w:val="заголовок 3new"/>
    <w:basedOn w:val="a"/>
    <w:autoRedefine/>
    <w:rsid w:val="00CC631D"/>
    <w:pPr>
      <w:ind w:firstLine="510"/>
      <w:jc w:val="both"/>
      <w:outlineLvl w:val="2"/>
    </w:pPr>
    <w:rPr>
      <w:b/>
      <w:i/>
    </w:rPr>
  </w:style>
  <w:style w:type="paragraph" w:customStyle="1" w:styleId="aff1">
    <w:name w:val="подзаголовок"/>
    <w:basedOn w:val="4"/>
    <w:next w:val="a4"/>
    <w:rsid w:val="00CC631D"/>
    <w:pPr>
      <w:spacing w:before="240" w:after="120"/>
      <w:jc w:val="both"/>
    </w:pPr>
    <w:rPr>
      <w:rFonts w:ascii="Times New Roman" w:hAnsi="Times New Roman"/>
      <w:sz w:val="20"/>
      <w:szCs w:val="28"/>
    </w:rPr>
  </w:style>
  <w:style w:type="paragraph" w:customStyle="1" w:styleId="aff2">
    <w:name w:val="Источник инфо"/>
    <w:basedOn w:val="22"/>
    <w:next w:val="22"/>
    <w:rsid w:val="00CC631D"/>
    <w:pPr>
      <w:spacing w:before="120" w:after="120"/>
      <w:ind w:firstLine="1829"/>
    </w:pPr>
    <w:rPr>
      <w:sz w:val="20"/>
    </w:rPr>
  </w:style>
  <w:style w:type="paragraph" w:styleId="aff3">
    <w:name w:val="footer"/>
    <w:basedOn w:val="a"/>
    <w:link w:val="aff4"/>
    <w:uiPriority w:val="99"/>
    <w:rsid w:val="00CC631D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sid w:val="00CC6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. (ГЛАВА)"/>
    <w:basedOn w:val="a"/>
    <w:rsid w:val="00CC631D"/>
    <w:pPr>
      <w:keepNext/>
      <w:widowControl w:val="0"/>
      <w:jc w:val="both"/>
    </w:pPr>
    <w:rPr>
      <w:rFonts w:ascii="Arial" w:hAnsi="Arial"/>
      <w:b/>
      <w:szCs w:val="20"/>
    </w:rPr>
  </w:style>
  <w:style w:type="paragraph" w:customStyle="1" w:styleId="210">
    <w:name w:val="2. Заголовок 1 (ГЛАВА)"/>
    <w:basedOn w:val="a"/>
    <w:rsid w:val="00CC631D"/>
    <w:pPr>
      <w:jc w:val="both"/>
    </w:pPr>
    <w:rPr>
      <w:rFonts w:ascii="Arial" w:hAnsi="Arial"/>
      <w:b/>
    </w:rPr>
  </w:style>
  <w:style w:type="paragraph" w:customStyle="1" w:styleId="16">
    <w:name w:val="1. (подраздел)"/>
    <w:basedOn w:val="aff5"/>
    <w:rsid w:val="00CC631D"/>
    <w:pPr>
      <w:spacing w:after="120"/>
      <w:ind w:left="284"/>
      <w:jc w:val="both"/>
      <w:outlineLvl w:val="9"/>
    </w:pPr>
    <w:rPr>
      <w:rFonts w:ascii="Times New Roman" w:hAnsi="Times New Roman" w:cs="Times New Roman"/>
      <w:kern w:val="0"/>
      <w:sz w:val="24"/>
      <w:szCs w:val="24"/>
    </w:rPr>
  </w:style>
  <w:style w:type="paragraph" w:styleId="aff5">
    <w:name w:val="Title"/>
    <w:basedOn w:val="a"/>
    <w:link w:val="aff6"/>
    <w:uiPriority w:val="10"/>
    <w:qFormat/>
    <w:rsid w:val="00CC631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6">
    <w:name w:val="Название Знак"/>
    <w:basedOn w:val="a0"/>
    <w:link w:val="aff5"/>
    <w:uiPriority w:val="10"/>
    <w:rsid w:val="00CC631D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7">
    <w:name w:val="Emphasis"/>
    <w:basedOn w:val="a0"/>
    <w:uiPriority w:val="20"/>
    <w:qFormat/>
    <w:rsid w:val="00CC631D"/>
    <w:rPr>
      <w:i/>
      <w:iCs/>
    </w:rPr>
  </w:style>
  <w:style w:type="paragraph" w:customStyle="1" w:styleId="17">
    <w:name w:val="1.СОДЕРЖАНИЕ"/>
    <w:basedOn w:val="a"/>
    <w:rsid w:val="00CC631D"/>
    <w:pPr>
      <w:jc w:val="both"/>
    </w:pPr>
    <w:rPr>
      <w:b/>
      <w:caps/>
    </w:rPr>
  </w:style>
  <w:style w:type="character" w:customStyle="1" w:styleId="menu-tahoma14blackbold1">
    <w:name w:val="menu-tahoma14_black_bold1"/>
    <w:basedOn w:val="a0"/>
    <w:rsid w:val="00CC631D"/>
    <w:rPr>
      <w:rFonts w:ascii="Tahoma" w:hAnsi="Tahoma" w:cs="Tahoma" w:hint="default"/>
      <w:b/>
      <w:bCs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prdate">
    <w:name w:val="prdate"/>
    <w:basedOn w:val="a0"/>
    <w:rsid w:val="00CC631D"/>
  </w:style>
  <w:style w:type="character" w:customStyle="1" w:styleId="datearticles1">
    <w:name w:val="datearticles1"/>
    <w:basedOn w:val="a0"/>
    <w:rsid w:val="00CC631D"/>
    <w:rPr>
      <w:color w:val="999999"/>
      <w:w w:val="0"/>
      <w:sz w:val="18"/>
      <w:szCs w:val="18"/>
    </w:rPr>
  </w:style>
  <w:style w:type="table" w:styleId="aff8">
    <w:name w:val="Table Grid"/>
    <w:basedOn w:val="a1"/>
    <w:uiPriority w:val="59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Стиль Заголовок таблицы + Черный"/>
    <w:basedOn w:val="a9"/>
    <w:rsid w:val="00CC631D"/>
    <w:pPr>
      <w:spacing w:before="120" w:after="120"/>
    </w:pPr>
    <w:rPr>
      <w:iCs/>
      <w:color w:val="000000"/>
    </w:rPr>
  </w:style>
  <w:style w:type="paragraph" w:styleId="HTML">
    <w:name w:val="HTML Preformatted"/>
    <w:basedOn w:val="a"/>
    <w:link w:val="HTML0"/>
    <w:rsid w:val="00CC6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631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CC631D"/>
  </w:style>
  <w:style w:type="character" w:customStyle="1" w:styleId="content">
    <w:name w:val="content"/>
    <w:basedOn w:val="a0"/>
    <w:rsid w:val="00CC631D"/>
  </w:style>
  <w:style w:type="character" w:customStyle="1" w:styleId="mentx3">
    <w:name w:val="mentx3"/>
    <w:basedOn w:val="a0"/>
    <w:rsid w:val="00CC631D"/>
  </w:style>
  <w:style w:type="character" w:customStyle="1" w:styleId="style16">
    <w:name w:val="style16"/>
    <w:basedOn w:val="a0"/>
    <w:rsid w:val="00CC631D"/>
  </w:style>
  <w:style w:type="paragraph" w:customStyle="1" w:styleId="affa">
    <w:name w:val="Знак"/>
    <w:basedOn w:val="a"/>
    <w:rsid w:val="00CC631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-4">
    <w:name w:val="Table List 4"/>
    <w:basedOn w:val="a1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aragraph">
    <w:name w:val="paragraph"/>
    <w:basedOn w:val="a0"/>
    <w:rsid w:val="00CC631D"/>
    <w:rPr>
      <w:rFonts w:ascii="Verdana" w:hAnsi="Verdana" w:hint="default"/>
      <w:sz w:val="18"/>
      <w:szCs w:val="18"/>
    </w:rPr>
  </w:style>
  <w:style w:type="paragraph" w:customStyle="1" w:styleId="xl40">
    <w:name w:val="xl40"/>
    <w:basedOn w:val="a"/>
    <w:rsid w:val="00CC631D"/>
    <w:pPr>
      <w:spacing w:before="100" w:after="100"/>
    </w:pPr>
    <w:rPr>
      <w:rFonts w:ascii="Courier New" w:eastAsia="Arial Unicode MS" w:hAnsi="Courier New"/>
      <w:sz w:val="16"/>
      <w:szCs w:val="20"/>
    </w:rPr>
  </w:style>
  <w:style w:type="paragraph" w:customStyle="1" w:styleId="timg">
    <w:name w:val="timg"/>
    <w:basedOn w:val="a"/>
    <w:rsid w:val="00CC631D"/>
    <w:pPr>
      <w:spacing w:before="180" w:after="210" w:line="210" w:lineRule="atLeast"/>
      <w:ind w:left="180" w:right="180"/>
      <w:jc w:val="both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hji">
    <w:name w:val="hji"/>
    <w:basedOn w:val="a"/>
    <w:rsid w:val="00CC631D"/>
    <w:pPr>
      <w:spacing w:after="60"/>
      <w:ind w:firstLine="284"/>
      <w:jc w:val="both"/>
    </w:pPr>
    <w:rPr>
      <w:rFonts w:ascii="Arial" w:hAnsi="Arial" w:cs="Arial"/>
      <w:color w:val="333333"/>
      <w:sz w:val="21"/>
      <w:szCs w:val="21"/>
    </w:rPr>
  </w:style>
  <w:style w:type="paragraph" w:customStyle="1" w:styleId="interview">
    <w:name w:val="interview"/>
    <w:basedOn w:val="a"/>
    <w:rsid w:val="00CC631D"/>
    <w:pPr>
      <w:spacing w:before="100" w:beforeAutospacing="1" w:after="100" w:afterAutospacing="1"/>
    </w:pPr>
  </w:style>
  <w:style w:type="character" w:customStyle="1" w:styleId="mmgrey1">
    <w:name w:val="mm_grey1"/>
    <w:basedOn w:val="a0"/>
    <w:rsid w:val="00CC631D"/>
    <w:rPr>
      <w:color w:val="717171"/>
    </w:rPr>
  </w:style>
  <w:style w:type="character" w:customStyle="1" w:styleId="newstext">
    <w:name w:val="newstext"/>
    <w:basedOn w:val="a0"/>
    <w:rsid w:val="00CC631D"/>
  </w:style>
  <w:style w:type="character" w:customStyle="1" w:styleId="person2">
    <w:name w:val="person2"/>
    <w:basedOn w:val="a0"/>
    <w:rsid w:val="00CC631D"/>
    <w:rPr>
      <w:b/>
      <w:bCs/>
      <w:caps/>
    </w:rPr>
  </w:style>
  <w:style w:type="paragraph" w:styleId="affb">
    <w:name w:val="List Paragraph"/>
    <w:basedOn w:val="a"/>
    <w:qFormat/>
    <w:rsid w:val="00CC631D"/>
    <w:pPr>
      <w:ind w:left="708"/>
    </w:pPr>
  </w:style>
  <w:style w:type="character" w:customStyle="1" w:styleId="pagearticle">
    <w:name w:val="pagearticle"/>
    <w:basedOn w:val="a0"/>
    <w:rsid w:val="00CC631D"/>
  </w:style>
  <w:style w:type="paragraph" w:customStyle="1" w:styleId="orgtext">
    <w:name w:val="orgtext"/>
    <w:basedOn w:val="a"/>
    <w:rsid w:val="00CC631D"/>
    <w:pPr>
      <w:spacing w:before="75"/>
      <w:ind w:left="675" w:right="675" w:firstLine="300"/>
    </w:pPr>
    <w:rPr>
      <w:sz w:val="18"/>
      <w:szCs w:val="18"/>
    </w:rPr>
  </w:style>
  <w:style w:type="paragraph" w:customStyle="1" w:styleId="Web1">
    <w:name w:val="Обычный (Web)1"/>
    <w:basedOn w:val="a"/>
    <w:rsid w:val="00CC631D"/>
    <w:pPr>
      <w:jc w:val="both"/>
    </w:pPr>
    <w:rPr>
      <w:color w:val="000000"/>
    </w:rPr>
  </w:style>
  <w:style w:type="paragraph" w:customStyle="1" w:styleId="18">
    <w:name w:val="Стиль1 Знак"/>
    <w:basedOn w:val="a"/>
    <w:autoRedefine/>
    <w:rsid w:val="00CC631D"/>
    <w:pPr>
      <w:shd w:val="solid" w:color="808080" w:fill="auto"/>
      <w:jc w:val="center"/>
    </w:pPr>
    <w:rPr>
      <w:b/>
      <w:bCs/>
      <w:iCs/>
      <w:color w:val="FFFFFF"/>
      <w:szCs w:val="20"/>
    </w:rPr>
  </w:style>
  <w:style w:type="paragraph" w:customStyle="1" w:styleId="affc">
    <w:name w:val="табл"/>
    <w:basedOn w:val="a4"/>
    <w:next w:val="a4"/>
    <w:rsid w:val="00CC631D"/>
    <w:pPr>
      <w:jc w:val="both"/>
    </w:pPr>
  </w:style>
  <w:style w:type="paragraph" w:customStyle="1" w:styleId="42">
    <w:name w:val="4 уров"/>
    <w:basedOn w:val="a"/>
    <w:autoRedefine/>
    <w:rsid w:val="00CC631D"/>
    <w:pPr>
      <w:ind w:right="-187" w:firstLine="1077"/>
      <w:jc w:val="both"/>
      <w:outlineLvl w:val="3"/>
    </w:pPr>
    <w:rPr>
      <w:rFonts w:ascii="Courier New" w:hAnsi="Courier New" w:cs="Courier New"/>
      <w:b/>
      <w:bCs/>
      <w:i/>
      <w:iCs/>
      <w:u w:val="single"/>
    </w:rPr>
  </w:style>
  <w:style w:type="character" w:customStyle="1" w:styleId="boldlink1">
    <w:name w:val="boldlink1"/>
    <w:basedOn w:val="a0"/>
    <w:rsid w:val="00CC631D"/>
    <w:rPr>
      <w:rFonts w:ascii="Verdana" w:hAnsi="Verdana" w:hint="default"/>
      <w:b w:val="0"/>
      <w:bCs w:val="0"/>
      <w:color w:val="000033"/>
      <w:sz w:val="18"/>
      <w:szCs w:val="18"/>
    </w:rPr>
  </w:style>
  <w:style w:type="paragraph" w:customStyle="1" w:styleId="43">
    <w:name w:val="уровень4"/>
    <w:basedOn w:val="a"/>
    <w:autoRedefine/>
    <w:rsid w:val="00CC631D"/>
    <w:pPr>
      <w:ind w:left="964"/>
    </w:pPr>
    <w:rPr>
      <w:rFonts w:ascii="Arial Narrow" w:hAnsi="Arial Narrow"/>
      <w:b/>
      <w:sz w:val="22"/>
    </w:rPr>
  </w:style>
  <w:style w:type="character" w:customStyle="1" w:styleId="affd">
    <w:name w:val="Основной текст Знак Знак"/>
    <w:basedOn w:val="a0"/>
    <w:rsid w:val="00CC631D"/>
    <w:rPr>
      <w:sz w:val="24"/>
      <w:szCs w:val="24"/>
      <w:lang w:val="ru-RU" w:eastAsia="ru-RU" w:bidi="ar-SA"/>
    </w:rPr>
  </w:style>
  <w:style w:type="paragraph" w:customStyle="1" w:styleId="link">
    <w:name w:val="link"/>
    <w:basedOn w:val="a"/>
    <w:rsid w:val="00CC631D"/>
    <w:pPr>
      <w:spacing w:before="100" w:beforeAutospacing="1" w:after="100" w:afterAutospacing="1"/>
      <w:jc w:val="right"/>
    </w:pPr>
    <w:rPr>
      <w:rFonts w:ascii="Verdana" w:eastAsia="Arial Unicode MS" w:hAnsi="Verdana" w:cs="Arial Unicode MS"/>
      <w:i/>
      <w:iCs/>
      <w:sz w:val="14"/>
      <w:szCs w:val="14"/>
    </w:rPr>
  </w:style>
  <w:style w:type="paragraph" w:customStyle="1" w:styleId="affe">
    <w:name w:val="Пордпараграф"/>
    <w:basedOn w:val="3"/>
    <w:next w:val="31"/>
    <w:autoRedefine/>
    <w:rsid w:val="00CC631D"/>
    <w:pPr>
      <w:spacing w:after="120"/>
      <w:jc w:val="both"/>
    </w:pPr>
    <w:rPr>
      <w:rFonts w:ascii="Times New Roman" w:hAnsi="Times New Roman"/>
      <w:bCs w:val="0"/>
      <w:i/>
      <w:iCs/>
      <w:noProof/>
      <w:sz w:val="20"/>
      <w:szCs w:val="20"/>
    </w:rPr>
  </w:style>
  <w:style w:type="paragraph" w:customStyle="1" w:styleId="afff">
    <w:name w:val="Подпараграф"/>
    <w:basedOn w:val="35"/>
    <w:next w:val="a4"/>
    <w:autoRedefine/>
    <w:rsid w:val="00CC631D"/>
    <w:pPr>
      <w:spacing w:before="240" w:after="120"/>
      <w:ind w:left="0" w:firstLine="851"/>
      <w:jc w:val="both"/>
      <w:outlineLvl w:val="3"/>
    </w:pPr>
    <w:rPr>
      <w:b/>
      <w:sz w:val="20"/>
      <w:szCs w:val="24"/>
    </w:rPr>
  </w:style>
  <w:style w:type="character" w:customStyle="1" w:styleId="afff0">
    <w:name w:val="ГЛАВА Знак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afff1">
    <w:name w:val="Пораздел Знак"/>
    <w:basedOn w:val="310"/>
    <w:rsid w:val="00CC631D"/>
    <w:rPr>
      <w:b/>
      <w:bCs/>
      <w:i/>
      <w:color w:val="000000"/>
      <w:sz w:val="24"/>
      <w:szCs w:val="24"/>
      <w:lang w:val="ru-RU" w:eastAsia="ru-RU" w:bidi="ar-SA"/>
    </w:rPr>
  </w:style>
  <w:style w:type="character" w:customStyle="1" w:styleId="310">
    <w:name w:val="Заголовок 3 Знак1"/>
    <w:basedOn w:val="a0"/>
    <w:rsid w:val="00CC631D"/>
    <w:rPr>
      <w:b/>
      <w:bCs/>
      <w:i/>
      <w:color w:val="000000"/>
      <w:sz w:val="24"/>
      <w:szCs w:val="24"/>
      <w:lang w:val="ru-RU" w:eastAsia="ru-RU" w:bidi="ar-SA"/>
    </w:rPr>
  </w:style>
  <w:style w:type="paragraph" w:customStyle="1" w:styleId="txt">
    <w:name w:val="txt"/>
    <w:basedOn w:val="a"/>
    <w:rsid w:val="00CC631D"/>
    <w:pPr>
      <w:spacing w:before="75" w:after="100" w:afterAutospacing="1"/>
      <w:ind w:left="150" w:right="150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afff2">
    <w:name w:val="Пораздел"/>
    <w:basedOn w:val="3"/>
    <w:next w:val="a4"/>
    <w:rsid w:val="00CC631D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" w:hAnsi="Times New Roman" w:cs="Times New Roman"/>
      <w:iCs/>
      <w:color w:val="000000"/>
      <w:sz w:val="20"/>
      <w:szCs w:val="24"/>
    </w:rPr>
  </w:style>
  <w:style w:type="character" w:customStyle="1" w:styleId="afff3">
    <w:name w:val="Источник инфо Знак"/>
    <w:basedOn w:val="affd"/>
    <w:rsid w:val="00CC631D"/>
    <w:rPr>
      <w:i/>
      <w:sz w:val="24"/>
      <w:szCs w:val="24"/>
      <w:lang w:val="ru-RU" w:eastAsia="ru-RU" w:bidi="ar-SA"/>
    </w:rPr>
  </w:style>
  <w:style w:type="paragraph" w:customStyle="1" w:styleId="afff4">
    <w:name w:val="Подраздел"/>
    <w:basedOn w:val="a4"/>
    <w:next w:val="a4"/>
    <w:autoRedefine/>
    <w:rsid w:val="00CC631D"/>
    <w:pPr>
      <w:spacing w:before="120"/>
      <w:jc w:val="both"/>
      <w:outlineLvl w:val="2"/>
    </w:pPr>
    <w:rPr>
      <w:b/>
      <w:i/>
    </w:rPr>
  </w:style>
  <w:style w:type="character" w:customStyle="1" w:styleId="afff5">
    <w:name w:val="ГЛАВА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afff6">
    <w:name w:val="ГЛАВА Знак Знак Знак"/>
    <w:basedOn w:val="a0"/>
    <w:rsid w:val="00CC631D"/>
    <w:rPr>
      <w:rFonts w:ascii="Arial" w:hAnsi="Arial"/>
      <w:b/>
      <w:bCs/>
      <w:color w:val="000000"/>
      <w:sz w:val="24"/>
      <w:szCs w:val="30"/>
      <w:lang w:val="ru-RU" w:eastAsia="ru-RU" w:bidi="ar-SA"/>
    </w:rPr>
  </w:style>
  <w:style w:type="character" w:customStyle="1" w:styleId="header1">
    <w:name w:val="header1"/>
    <w:basedOn w:val="a0"/>
    <w:rsid w:val="00CC631D"/>
    <w:rPr>
      <w:b/>
      <w:bCs/>
      <w:strike w:val="0"/>
      <w:dstrike w:val="0"/>
      <w:color w:val="9D004D"/>
      <w:sz w:val="21"/>
      <w:szCs w:val="21"/>
      <w:u w:val="none"/>
      <w:effect w:val="none"/>
    </w:rPr>
  </w:style>
  <w:style w:type="paragraph" w:customStyle="1" w:styleId="bl0">
    <w:name w:val="bl0"/>
    <w:basedOn w:val="a"/>
    <w:rsid w:val="00CC631D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character" w:customStyle="1" w:styleId="postbody1">
    <w:name w:val="postbody1"/>
    <w:basedOn w:val="a0"/>
    <w:rsid w:val="00CC631D"/>
    <w:rPr>
      <w:spacing w:val="270"/>
      <w:sz w:val="17"/>
      <w:szCs w:val="17"/>
    </w:rPr>
  </w:style>
  <w:style w:type="paragraph" w:customStyle="1" w:styleId="27">
    <w:name w:val="Стиль2"/>
    <w:basedOn w:val="22"/>
    <w:link w:val="28"/>
    <w:qFormat/>
    <w:rsid w:val="00CC631D"/>
    <w:pPr>
      <w:spacing w:line="240" w:lineRule="auto"/>
      <w:ind w:firstLine="0"/>
    </w:pPr>
  </w:style>
  <w:style w:type="character" w:customStyle="1" w:styleId="28">
    <w:name w:val="Стиль2 Знак"/>
    <w:basedOn w:val="40"/>
    <w:link w:val="27"/>
    <w:rsid w:val="00CC63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Стиль3"/>
    <w:basedOn w:val="22"/>
    <w:rsid w:val="00CC631D"/>
    <w:pPr>
      <w:ind w:firstLine="709"/>
    </w:pPr>
  </w:style>
  <w:style w:type="character" w:customStyle="1" w:styleId="37">
    <w:name w:val="Стиль3 Знак"/>
    <w:basedOn w:val="23"/>
    <w:rsid w:val="00CC631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322">
    <w:name w:val="заголовок 322"/>
    <w:basedOn w:val="a"/>
    <w:next w:val="a"/>
    <w:rsid w:val="00CC631D"/>
    <w:pPr>
      <w:keepNext/>
      <w:spacing w:before="120" w:after="120"/>
      <w:jc w:val="center"/>
    </w:pPr>
    <w:rPr>
      <w:b/>
      <w:sz w:val="16"/>
      <w:szCs w:val="20"/>
    </w:rPr>
  </w:style>
  <w:style w:type="paragraph" w:customStyle="1" w:styleId="xl404">
    <w:name w:val="xl404"/>
    <w:basedOn w:val="a"/>
    <w:rsid w:val="00CC631D"/>
    <w:pPr>
      <w:spacing w:before="100" w:after="100"/>
    </w:pPr>
    <w:rPr>
      <w:rFonts w:ascii="Courier New" w:eastAsia="Arial Unicode MS" w:hAnsi="Courier New"/>
      <w:sz w:val="16"/>
      <w:szCs w:val="20"/>
    </w:rPr>
  </w:style>
  <w:style w:type="paragraph" w:styleId="afff7">
    <w:name w:val="table of figures"/>
    <w:basedOn w:val="a"/>
    <w:next w:val="a"/>
    <w:uiPriority w:val="99"/>
    <w:rsid w:val="00CC631D"/>
  </w:style>
  <w:style w:type="character" w:customStyle="1" w:styleId="211">
    <w:name w:val="Основной текст 2 Знак1"/>
    <w:basedOn w:val="a0"/>
    <w:rsid w:val="00CC631D"/>
    <w:rPr>
      <w:sz w:val="24"/>
      <w:szCs w:val="24"/>
      <w:lang w:val="ru-RU" w:eastAsia="ru-RU" w:bidi="ar-SA"/>
    </w:rPr>
  </w:style>
  <w:style w:type="character" w:customStyle="1" w:styleId="311">
    <w:name w:val="Стиль3 Знак1"/>
    <w:basedOn w:val="211"/>
    <w:rsid w:val="00CC631D"/>
    <w:rPr>
      <w:sz w:val="24"/>
      <w:szCs w:val="24"/>
      <w:lang w:val="ru-RU" w:eastAsia="ru-RU" w:bidi="ar-SA"/>
    </w:rPr>
  </w:style>
  <w:style w:type="paragraph" w:styleId="afff8">
    <w:name w:val="Balloon Text"/>
    <w:basedOn w:val="a"/>
    <w:link w:val="afff9"/>
    <w:uiPriority w:val="99"/>
    <w:rsid w:val="00CC631D"/>
    <w:rPr>
      <w:rFonts w:ascii="Tahoma" w:hAnsi="Tahoma" w:cs="Tahoma"/>
      <w:sz w:val="16"/>
      <w:szCs w:val="16"/>
    </w:rPr>
  </w:style>
  <w:style w:type="character" w:customStyle="1" w:styleId="afff9">
    <w:name w:val="Текст выноски Знак"/>
    <w:basedOn w:val="a0"/>
    <w:link w:val="afff8"/>
    <w:uiPriority w:val="99"/>
    <w:rsid w:val="00CC63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fa">
    <w:name w:val="КПК"/>
    <w:basedOn w:val="a"/>
    <w:link w:val="afffb"/>
    <w:autoRedefine/>
    <w:qFormat/>
    <w:rsid w:val="00CC631D"/>
    <w:pPr>
      <w:spacing w:before="100" w:beforeAutospacing="1"/>
      <w:jc w:val="both"/>
    </w:pPr>
    <w:rPr>
      <w:rFonts w:ascii="Tahoma" w:hAnsi="Tahoma" w:cs="Tahoma"/>
      <w:b/>
      <w:bCs/>
      <w:sz w:val="16"/>
      <w:szCs w:val="16"/>
    </w:rPr>
  </w:style>
  <w:style w:type="character" w:customStyle="1" w:styleId="afffb">
    <w:name w:val="КПК Знак"/>
    <w:basedOn w:val="a0"/>
    <w:link w:val="afffa"/>
    <w:rsid w:val="00CC631D"/>
    <w:rPr>
      <w:rFonts w:ascii="Tahoma" w:eastAsia="Times New Roman" w:hAnsi="Tahoma" w:cs="Tahoma"/>
      <w:b/>
      <w:b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C631D"/>
  </w:style>
  <w:style w:type="paragraph" w:customStyle="1" w:styleId="a10s">
    <w:name w:val="a10s"/>
    <w:basedOn w:val="a"/>
    <w:rsid w:val="00CC631D"/>
    <w:pPr>
      <w:spacing w:before="100" w:beforeAutospacing="1" w:after="100" w:afterAutospacing="1"/>
    </w:pPr>
    <w:rPr>
      <w:rFonts w:ascii="Arial" w:hAnsi="Arial" w:cs="Arial"/>
      <w:sz w:val="15"/>
      <w:szCs w:val="15"/>
    </w:rPr>
  </w:style>
  <w:style w:type="paragraph" w:customStyle="1" w:styleId="autors">
    <w:name w:val="autors"/>
    <w:basedOn w:val="a"/>
    <w:rsid w:val="00CC631D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CC631D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CC631D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21">
    <w:name w:val="Style21"/>
    <w:basedOn w:val="a"/>
    <w:uiPriority w:val="99"/>
    <w:rsid w:val="00CC631D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CC631D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28">
    <w:name w:val="Font Style28"/>
    <w:basedOn w:val="a0"/>
    <w:uiPriority w:val="99"/>
    <w:rsid w:val="00CC631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CC631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2">
    <w:name w:val="Font Style32"/>
    <w:basedOn w:val="a0"/>
    <w:uiPriority w:val="99"/>
    <w:rsid w:val="00CC631D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CC631D"/>
    <w:pPr>
      <w:widowControl w:val="0"/>
      <w:autoSpaceDE w:val="0"/>
      <w:autoSpaceDN w:val="0"/>
      <w:adjustRightInd w:val="0"/>
      <w:spacing w:line="346" w:lineRule="exact"/>
    </w:pPr>
  </w:style>
  <w:style w:type="paragraph" w:customStyle="1" w:styleId="Style8">
    <w:name w:val="Style8"/>
    <w:basedOn w:val="a"/>
    <w:uiPriority w:val="99"/>
    <w:rsid w:val="00CC631D"/>
    <w:pPr>
      <w:widowControl w:val="0"/>
      <w:autoSpaceDE w:val="0"/>
      <w:autoSpaceDN w:val="0"/>
      <w:adjustRightInd w:val="0"/>
      <w:spacing w:line="250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CC631D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31">
    <w:name w:val="Font Style31"/>
    <w:basedOn w:val="a0"/>
    <w:uiPriority w:val="99"/>
    <w:rsid w:val="00CC631D"/>
    <w:rPr>
      <w:rFonts w:ascii="Times New Roman" w:hAnsi="Times New Roman" w:cs="Times New Roman"/>
      <w:sz w:val="20"/>
      <w:szCs w:val="20"/>
    </w:rPr>
  </w:style>
  <w:style w:type="character" w:customStyle="1" w:styleId="title21">
    <w:name w:val="title21"/>
    <w:basedOn w:val="a0"/>
    <w:rsid w:val="00CC631D"/>
    <w:rPr>
      <w:b/>
      <w:bCs/>
      <w:color w:val="000000"/>
      <w:sz w:val="29"/>
      <w:szCs w:val="29"/>
    </w:rPr>
  </w:style>
  <w:style w:type="character" w:customStyle="1" w:styleId="text1">
    <w:name w:val="text1"/>
    <w:basedOn w:val="a0"/>
    <w:rsid w:val="00CC631D"/>
    <w:rPr>
      <w:rFonts w:ascii="Times New Roman" w:hAnsi="Times New Roman" w:cs="Times New Roman" w:hint="default"/>
      <w:color w:val="202020"/>
      <w:sz w:val="22"/>
      <w:szCs w:val="22"/>
    </w:rPr>
  </w:style>
  <w:style w:type="paragraph" w:customStyle="1" w:styleId="info">
    <w:name w:val="info"/>
    <w:basedOn w:val="a"/>
    <w:rsid w:val="00CC631D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arrow1">
    <w:name w:val="arrow1"/>
    <w:basedOn w:val="a0"/>
    <w:rsid w:val="00CC631D"/>
    <w:rPr>
      <w:strike w:val="0"/>
      <w:dstrike w:val="0"/>
      <w:color w:val="FF6F00"/>
      <w:u w:val="none"/>
      <w:effect w:val="none"/>
    </w:rPr>
  </w:style>
  <w:style w:type="character" w:customStyle="1" w:styleId="subst">
    <w:name w:val="subst"/>
    <w:basedOn w:val="a0"/>
    <w:rsid w:val="00CC631D"/>
  </w:style>
  <w:style w:type="character" w:styleId="HTML1">
    <w:name w:val="HTML Cite"/>
    <w:basedOn w:val="a0"/>
    <w:uiPriority w:val="99"/>
    <w:unhideWhenUsed/>
    <w:rsid w:val="00CC631D"/>
    <w:rPr>
      <w:i/>
      <w:iCs/>
    </w:rPr>
  </w:style>
  <w:style w:type="paragraph" w:customStyle="1" w:styleId="19">
    <w:name w:val="1"/>
    <w:basedOn w:val="a4"/>
    <w:rsid w:val="00CC631D"/>
    <w:pPr>
      <w:spacing w:after="0" w:line="240" w:lineRule="auto"/>
      <w:ind w:firstLine="0"/>
      <w:jc w:val="center"/>
    </w:pPr>
    <w:rPr>
      <w:b/>
      <w:bCs/>
    </w:rPr>
  </w:style>
  <w:style w:type="paragraph" w:customStyle="1" w:styleId="29">
    <w:name w:val="2"/>
    <w:basedOn w:val="19"/>
    <w:autoRedefine/>
    <w:rsid w:val="00CC631D"/>
    <w:pPr>
      <w:ind w:left="360"/>
    </w:pPr>
    <w:rPr>
      <w:i/>
      <w:iCs/>
      <w:sz w:val="22"/>
    </w:rPr>
  </w:style>
  <w:style w:type="paragraph" w:customStyle="1" w:styleId="main">
    <w:name w:val="main"/>
    <w:basedOn w:val="a"/>
    <w:rsid w:val="00CC631D"/>
    <w:pPr>
      <w:spacing w:before="100" w:beforeAutospacing="1" w:after="100" w:afterAutospacing="1" w:line="240" w:lineRule="auto"/>
      <w:ind w:firstLine="0"/>
      <w:jc w:val="both"/>
    </w:pPr>
    <w:rPr>
      <w:rFonts w:ascii="Arial Unicode MS" w:eastAsia="Arial Unicode MS" w:hAnsi="Arial Unicode MS" w:cs="Arial Unicode MS"/>
    </w:rPr>
  </w:style>
  <w:style w:type="character" w:customStyle="1" w:styleId="text2">
    <w:name w:val="text2"/>
    <w:basedOn w:val="a0"/>
    <w:rsid w:val="00CC631D"/>
    <w:rPr>
      <w:rFonts w:ascii="Verdana" w:hAnsi="Verdana" w:hint="default"/>
      <w:color w:val="000000"/>
      <w:sz w:val="17"/>
      <w:szCs w:val="17"/>
    </w:rPr>
  </w:style>
  <w:style w:type="paragraph" w:customStyle="1" w:styleId="1a">
    <w:name w:val="з1"/>
    <w:basedOn w:val="a"/>
    <w:rsid w:val="00CC631D"/>
    <w:pPr>
      <w:tabs>
        <w:tab w:val="num" w:pos="1080"/>
      </w:tabs>
      <w:spacing w:after="60" w:line="240" w:lineRule="auto"/>
      <w:ind w:left="1080" w:hanging="720"/>
      <w:jc w:val="both"/>
    </w:pPr>
    <w:rPr>
      <w:b/>
      <w:szCs w:val="20"/>
    </w:rPr>
  </w:style>
  <w:style w:type="paragraph" w:customStyle="1" w:styleId="2a">
    <w:name w:val="з2"/>
    <w:basedOn w:val="a"/>
    <w:rsid w:val="00CC631D"/>
    <w:pPr>
      <w:spacing w:line="240" w:lineRule="auto"/>
      <w:ind w:firstLine="0"/>
      <w:jc w:val="both"/>
    </w:pPr>
    <w:rPr>
      <w:b/>
      <w:i/>
      <w:iCs/>
      <w:szCs w:val="20"/>
    </w:rPr>
  </w:style>
  <w:style w:type="paragraph" w:customStyle="1" w:styleId="38">
    <w:name w:val="з3"/>
    <w:basedOn w:val="3"/>
    <w:rsid w:val="00CC631D"/>
    <w:pPr>
      <w:spacing w:before="0" w:after="0" w:line="240" w:lineRule="auto"/>
      <w:ind w:firstLine="0"/>
      <w:jc w:val="both"/>
    </w:pPr>
    <w:rPr>
      <w:rFonts w:ascii="Tahoma" w:hAnsi="Tahoma" w:cs="Times New Roman"/>
      <w:b w:val="0"/>
      <w:bCs w:val="0"/>
      <w:sz w:val="22"/>
      <w:szCs w:val="20"/>
      <w:u w:val="single"/>
    </w:rPr>
  </w:style>
  <w:style w:type="paragraph" w:styleId="2b">
    <w:name w:val="List Bullet 2"/>
    <w:basedOn w:val="a"/>
    <w:autoRedefine/>
    <w:rsid w:val="00CC631D"/>
    <w:pPr>
      <w:tabs>
        <w:tab w:val="num" w:pos="643"/>
      </w:tabs>
      <w:spacing w:line="240" w:lineRule="auto"/>
      <w:ind w:left="643" w:hanging="360"/>
    </w:pPr>
  </w:style>
  <w:style w:type="character" w:customStyle="1" w:styleId="rvts48223">
    <w:name w:val="rvts48223"/>
    <w:basedOn w:val="a0"/>
    <w:rsid w:val="00CC631D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character" w:customStyle="1" w:styleId="buk1">
    <w:name w:val="buk1"/>
    <w:basedOn w:val="a0"/>
    <w:rsid w:val="00CC631D"/>
    <w:rPr>
      <w:rFonts w:ascii="Arial" w:hAnsi="Arial" w:cs="Arial" w:hint="default"/>
      <w:b/>
      <w:bCs/>
      <w:vanish w:val="0"/>
      <w:webHidden w:val="0"/>
      <w:color w:val="FFFFFF"/>
      <w:sz w:val="89"/>
      <w:szCs w:val="89"/>
      <w:shd w:val="clear" w:color="auto" w:fill="C0C0C0"/>
      <w:specVanish w:val="0"/>
    </w:rPr>
  </w:style>
  <w:style w:type="paragraph" w:customStyle="1" w:styleId="text19">
    <w:name w:val="text19"/>
    <w:basedOn w:val="a"/>
    <w:rsid w:val="00CC631D"/>
    <w:pPr>
      <w:spacing w:after="216" w:line="312" w:lineRule="auto"/>
      <w:ind w:firstLine="0"/>
    </w:pPr>
    <w:rPr>
      <w:rFonts w:ascii="Arial" w:hAnsi="Arial" w:cs="Arial"/>
      <w:sz w:val="18"/>
      <w:szCs w:val="18"/>
    </w:rPr>
  </w:style>
  <w:style w:type="paragraph" w:customStyle="1" w:styleId="xl25">
    <w:name w:val="xl25"/>
    <w:basedOn w:val="a"/>
    <w:rsid w:val="00CC631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Arial Unicode MS"/>
      <w:sz w:val="22"/>
      <w:szCs w:val="22"/>
    </w:rPr>
  </w:style>
  <w:style w:type="paragraph" w:customStyle="1" w:styleId="2c">
    <w:name w:val="Обычный2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">
    <w:name w:val="xl24"/>
    <w:basedOn w:val="a"/>
    <w:rsid w:val="00CC631D"/>
    <w:pPr>
      <w:spacing w:before="100" w:beforeAutospacing="1" w:after="100" w:afterAutospacing="1" w:line="240" w:lineRule="auto"/>
      <w:ind w:firstLine="0"/>
    </w:pPr>
    <w:rPr>
      <w:rFonts w:ascii="Arial" w:eastAsia="Arial Unicode MS" w:hAnsi="Arial" w:cs="Arial"/>
      <w:b/>
      <w:bCs/>
    </w:rPr>
  </w:style>
  <w:style w:type="character" w:customStyle="1" w:styleId="mediacentre1">
    <w:name w:val="mediacentre1"/>
    <w:basedOn w:val="a0"/>
    <w:rsid w:val="00CC631D"/>
    <w:rPr>
      <w:color w:val="CA3A02"/>
    </w:rPr>
  </w:style>
  <w:style w:type="character" w:customStyle="1" w:styleId="afffc">
    <w:name w:val="a"/>
    <w:basedOn w:val="a0"/>
    <w:rsid w:val="00CC631D"/>
  </w:style>
  <w:style w:type="paragraph" w:customStyle="1" w:styleId="afffd">
    <w:name w:val="Знак"/>
    <w:basedOn w:val="a"/>
    <w:rsid w:val="00CC631D"/>
    <w:pPr>
      <w:spacing w:after="160" w:line="240" w:lineRule="exact"/>
      <w:ind w:firstLine="0"/>
    </w:pPr>
    <w:rPr>
      <w:rFonts w:ascii="Verdana" w:hAnsi="Verdana"/>
      <w:sz w:val="20"/>
      <w:szCs w:val="20"/>
      <w:lang w:val="en-US" w:eastAsia="en-US"/>
    </w:rPr>
  </w:style>
  <w:style w:type="character" w:customStyle="1" w:styleId="ar1">
    <w:name w:val="ar1"/>
    <w:basedOn w:val="a0"/>
    <w:rsid w:val="00CC631D"/>
  </w:style>
  <w:style w:type="paragraph" w:customStyle="1" w:styleId="xl65">
    <w:name w:val="xl65"/>
    <w:basedOn w:val="a"/>
    <w:rsid w:val="00CC6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</w:style>
  <w:style w:type="paragraph" w:customStyle="1" w:styleId="xl66">
    <w:name w:val="xl66"/>
    <w:basedOn w:val="a"/>
    <w:rsid w:val="00CC6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MS Sans Serif" w:hAnsi="MS Sans Serif"/>
    </w:rPr>
  </w:style>
  <w:style w:type="character" w:customStyle="1" w:styleId="mw-headline">
    <w:name w:val="mw-headline"/>
    <w:basedOn w:val="a0"/>
    <w:rsid w:val="00CC631D"/>
  </w:style>
  <w:style w:type="paragraph" w:customStyle="1" w:styleId="osntext">
    <w:name w:val="osn_text"/>
    <w:basedOn w:val="a"/>
    <w:rsid w:val="00CC631D"/>
    <w:pPr>
      <w:spacing w:before="105" w:after="105" w:line="240" w:lineRule="auto"/>
      <w:ind w:left="30" w:right="30" w:firstLine="300"/>
      <w:jc w:val="both"/>
    </w:pPr>
    <w:rPr>
      <w:rFonts w:ascii="Tahoma" w:hAnsi="Tahoma" w:cs="Tahoma"/>
      <w:color w:val="444444"/>
      <w:sz w:val="18"/>
      <w:szCs w:val="18"/>
    </w:rPr>
  </w:style>
  <w:style w:type="paragraph" w:customStyle="1" w:styleId="about">
    <w:name w:val="abou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pmcecontent">
    <w:name w:val="pmceconten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styleId="afffe">
    <w:name w:val="Subtitle"/>
    <w:basedOn w:val="a"/>
    <w:next w:val="a"/>
    <w:link w:val="affff"/>
    <w:uiPriority w:val="11"/>
    <w:qFormat/>
    <w:rsid w:val="00CC631D"/>
    <w:pPr>
      <w:spacing w:after="60" w:line="240" w:lineRule="auto"/>
      <w:ind w:firstLine="0"/>
      <w:jc w:val="center"/>
      <w:outlineLvl w:val="1"/>
    </w:pPr>
    <w:rPr>
      <w:rFonts w:ascii="Cambria" w:hAnsi="Cambria"/>
    </w:rPr>
  </w:style>
  <w:style w:type="character" w:customStyle="1" w:styleId="affff">
    <w:name w:val="Подзаголовок Знак"/>
    <w:basedOn w:val="a0"/>
    <w:link w:val="afffe"/>
    <w:uiPriority w:val="11"/>
    <w:rsid w:val="00CC631D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b">
    <w:name w:val="а1"/>
    <w:basedOn w:val="a"/>
    <w:rsid w:val="00CC631D"/>
    <w:pPr>
      <w:keepLines/>
      <w:widowControl w:val="0"/>
      <w:spacing w:line="240" w:lineRule="auto"/>
      <w:ind w:left="255" w:right="57" w:hanging="198"/>
    </w:pPr>
    <w:rPr>
      <w:kern w:val="20"/>
      <w:sz w:val="26"/>
      <w:szCs w:val="20"/>
    </w:rPr>
  </w:style>
  <w:style w:type="paragraph" w:customStyle="1" w:styleId="2d">
    <w:name w:val="а2"/>
    <w:basedOn w:val="a"/>
    <w:rsid w:val="00CC631D"/>
    <w:pPr>
      <w:keepLines/>
      <w:widowControl w:val="0"/>
      <w:spacing w:line="240" w:lineRule="auto"/>
      <w:ind w:left="454" w:right="57" w:hanging="397"/>
    </w:pPr>
    <w:rPr>
      <w:sz w:val="26"/>
      <w:szCs w:val="20"/>
    </w:rPr>
  </w:style>
  <w:style w:type="paragraph" w:customStyle="1" w:styleId="39">
    <w:name w:val="а3"/>
    <w:basedOn w:val="a"/>
    <w:rsid w:val="00CC631D"/>
    <w:pPr>
      <w:keepLines/>
      <w:widowControl w:val="0"/>
      <w:spacing w:line="240" w:lineRule="auto"/>
      <w:ind w:left="652" w:right="57" w:hanging="595"/>
    </w:pPr>
    <w:rPr>
      <w:sz w:val="26"/>
      <w:szCs w:val="20"/>
    </w:rPr>
  </w:style>
  <w:style w:type="paragraph" w:customStyle="1" w:styleId="44">
    <w:name w:val="а4"/>
    <w:basedOn w:val="a"/>
    <w:rsid w:val="00CC631D"/>
    <w:pPr>
      <w:keepLines/>
      <w:widowControl w:val="0"/>
      <w:spacing w:line="240" w:lineRule="auto"/>
      <w:ind w:left="850" w:right="57" w:hanging="794"/>
    </w:pPr>
    <w:rPr>
      <w:sz w:val="26"/>
      <w:szCs w:val="20"/>
    </w:rPr>
  </w:style>
  <w:style w:type="paragraph" w:customStyle="1" w:styleId="k11">
    <w:name w:val="k11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255" w:firstLine="0"/>
    </w:pPr>
    <w:rPr>
      <w:rFonts w:ascii="Pragmatica Condensed" w:hAnsi="Pragmatica Condensed"/>
      <w:b/>
      <w:sz w:val="16"/>
      <w:szCs w:val="20"/>
    </w:rPr>
  </w:style>
  <w:style w:type="paragraph" w:customStyle="1" w:styleId="eie2">
    <w:name w:val="eie2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57" w:firstLine="0"/>
    </w:pPr>
    <w:rPr>
      <w:rFonts w:ascii="Pragmatica Condensed" w:hAnsi="Pragmatica Condensed"/>
      <w:b/>
      <w:kern w:val="20"/>
      <w:sz w:val="18"/>
      <w:szCs w:val="20"/>
    </w:rPr>
  </w:style>
  <w:style w:type="paragraph" w:customStyle="1" w:styleId="eie3">
    <w:name w:val="eie3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rFonts w:ascii="Pragmatica Condensed" w:hAnsi="Pragmatica Condensed"/>
      <w:sz w:val="16"/>
      <w:szCs w:val="20"/>
    </w:rPr>
  </w:style>
  <w:style w:type="character" w:customStyle="1" w:styleId="style7">
    <w:name w:val="style7"/>
    <w:basedOn w:val="a0"/>
    <w:rsid w:val="00CC631D"/>
  </w:style>
  <w:style w:type="paragraph" w:customStyle="1" w:styleId="style90">
    <w:name w:val="style9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norpar">
    <w:name w:val="norpar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textgray">
    <w:name w:val="textgray"/>
    <w:basedOn w:val="a"/>
    <w:rsid w:val="00CC631D"/>
    <w:pPr>
      <w:spacing w:before="100" w:beforeAutospacing="1" w:after="100" w:afterAutospacing="1" w:line="240" w:lineRule="auto"/>
      <w:ind w:firstLine="0"/>
    </w:pPr>
  </w:style>
  <w:style w:type="character" w:customStyle="1" w:styleId="textblack">
    <w:name w:val="textblack"/>
    <w:basedOn w:val="a0"/>
    <w:rsid w:val="00CC631D"/>
  </w:style>
  <w:style w:type="character" w:customStyle="1" w:styleId="style210">
    <w:name w:val="style21"/>
    <w:basedOn w:val="a0"/>
    <w:rsid w:val="00CC631D"/>
  </w:style>
  <w:style w:type="character" w:customStyle="1" w:styleId="editsection">
    <w:name w:val="editsection"/>
    <w:basedOn w:val="a0"/>
    <w:rsid w:val="00CC631D"/>
  </w:style>
  <w:style w:type="character" w:customStyle="1" w:styleId="center">
    <w:name w:val="center"/>
    <w:basedOn w:val="a0"/>
    <w:rsid w:val="00CC631D"/>
  </w:style>
  <w:style w:type="paragraph" w:customStyle="1" w:styleId="center1">
    <w:name w:val="center1"/>
    <w:basedOn w:val="a"/>
    <w:rsid w:val="00CC631D"/>
    <w:pPr>
      <w:spacing w:before="100" w:beforeAutospacing="1" w:after="100" w:afterAutospacing="1" w:line="240" w:lineRule="auto"/>
      <w:ind w:firstLine="0"/>
    </w:pPr>
  </w:style>
  <w:style w:type="table" w:styleId="-1">
    <w:name w:val="Table Web 1"/>
    <w:basedOn w:val="a1"/>
    <w:rsid w:val="00CC6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np-articles-posted-date">
    <w:name w:val="bnp-articles-posted-date"/>
    <w:basedOn w:val="a0"/>
    <w:rsid w:val="00CC631D"/>
  </w:style>
  <w:style w:type="character" w:customStyle="1" w:styleId="bnp-article-tools-items">
    <w:name w:val="bnp-article-tools-items"/>
    <w:basedOn w:val="a0"/>
    <w:rsid w:val="00CC631D"/>
  </w:style>
  <w:style w:type="paragraph" w:customStyle="1" w:styleId="3a">
    <w:name w:val="Обычный3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j">
    <w:name w:val="j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ConsPlusNonformat">
    <w:name w:val="ConsPlusNonformat"/>
    <w:link w:val="ConsPlusNonformat0"/>
    <w:uiPriority w:val="99"/>
    <w:rsid w:val="00CC631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basedOn w:val="a0"/>
    <w:link w:val="ConsPlusNonformat"/>
    <w:uiPriority w:val="99"/>
    <w:locked/>
    <w:rsid w:val="009D62C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">
    <w:name w:val="Char Char"/>
    <w:basedOn w:val="a"/>
    <w:rsid w:val="00CC631D"/>
    <w:pPr>
      <w:spacing w:before="100" w:beforeAutospacing="1" w:after="100" w:afterAutospacing="1" w:line="240" w:lineRule="auto"/>
      <w:ind w:firstLine="0"/>
      <w:jc w:val="both"/>
    </w:pPr>
    <w:rPr>
      <w:rFonts w:ascii="Tahoma" w:hAnsi="Tahoma"/>
      <w:sz w:val="20"/>
      <w:szCs w:val="20"/>
      <w:lang w:val="en-US" w:eastAsia="en-US"/>
    </w:rPr>
  </w:style>
  <w:style w:type="paragraph" w:styleId="affff0">
    <w:name w:val="TOC Heading"/>
    <w:basedOn w:val="1"/>
    <w:next w:val="a"/>
    <w:uiPriority w:val="39"/>
    <w:unhideWhenUsed/>
    <w:qFormat/>
    <w:rsid w:val="00CC631D"/>
    <w:pPr>
      <w:keepLines/>
      <w:spacing w:before="480" w:after="0" w:line="276" w:lineRule="auto"/>
      <w:ind w:firstLine="0"/>
      <w:outlineLvl w:val="9"/>
    </w:pPr>
    <w:rPr>
      <w:rFonts w:ascii="Cambria" w:hAnsi="Cambria" w:cs="Times New Roman"/>
      <w:bCs/>
      <w:color w:val="365F91"/>
      <w:kern w:val="0"/>
      <w:sz w:val="28"/>
      <w:szCs w:val="28"/>
      <w:lang w:eastAsia="en-US"/>
    </w:rPr>
  </w:style>
  <w:style w:type="character" w:styleId="affff1">
    <w:name w:val="Subtle Emphasis"/>
    <w:basedOn w:val="a0"/>
    <w:uiPriority w:val="19"/>
    <w:qFormat/>
    <w:rsid w:val="00CC631D"/>
    <w:rPr>
      <w:i/>
      <w:iCs/>
      <w:color w:val="808080"/>
    </w:rPr>
  </w:style>
  <w:style w:type="character" w:customStyle="1" w:styleId="nov12">
    <w:name w:val="nov_1_2"/>
    <w:basedOn w:val="a0"/>
    <w:rsid w:val="00CC631D"/>
  </w:style>
  <w:style w:type="paragraph" w:customStyle="1" w:styleId="entry">
    <w:name w:val="entry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2e">
    <w:name w:val="кол2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left="57" w:firstLine="0"/>
      <w:textAlignment w:val="baseline"/>
    </w:pPr>
    <w:rPr>
      <w:rFonts w:ascii="Pragmatica Condensed" w:hAnsi="Pragmatica Condensed"/>
      <w:b/>
      <w:kern w:val="20"/>
      <w:sz w:val="18"/>
      <w:szCs w:val="20"/>
    </w:rPr>
  </w:style>
  <w:style w:type="paragraph" w:customStyle="1" w:styleId="3b">
    <w:name w:val="кол3"/>
    <w:basedOn w:val="a"/>
    <w:rsid w:val="00CC631D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ascii="Pragmatica Condensed" w:hAnsi="Pragmatica Condensed"/>
      <w:sz w:val="16"/>
      <w:szCs w:val="20"/>
    </w:rPr>
  </w:style>
  <w:style w:type="paragraph" w:customStyle="1" w:styleId="z1">
    <w:name w:val="z1"/>
    <w:basedOn w:val="k11"/>
    <w:rsid w:val="00CC631D"/>
    <w:pPr>
      <w:spacing w:before="100" w:line="-160" w:lineRule="auto"/>
      <w:ind w:left="0"/>
      <w:jc w:val="center"/>
      <w:textAlignment w:val="baseline"/>
    </w:pPr>
    <w:rPr>
      <w:sz w:val="18"/>
    </w:rPr>
  </w:style>
  <w:style w:type="paragraph" w:customStyle="1" w:styleId="z2">
    <w:name w:val="z2"/>
    <w:basedOn w:val="eie2"/>
    <w:rsid w:val="00CC631D"/>
    <w:pPr>
      <w:spacing w:before="100" w:line="-160" w:lineRule="auto"/>
      <w:ind w:left="0"/>
      <w:jc w:val="center"/>
      <w:textAlignment w:val="baseline"/>
    </w:pPr>
  </w:style>
  <w:style w:type="paragraph" w:customStyle="1" w:styleId="z3">
    <w:name w:val="z3"/>
    <w:basedOn w:val="eie3"/>
    <w:rsid w:val="00CC631D"/>
    <w:pPr>
      <w:spacing w:before="60"/>
      <w:textAlignment w:val="baseline"/>
    </w:pPr>
    <w:rPr>
      <w:b/>
      <w:sz w:val="18"/>
    </w:rPr>
  </w:style>
  <w:style w:type="paragraph" w:customStyle="1" w:styleId="t1">
    <w:name w:val="t1"/>
    <w:basedOn w:val="a"/>
    <w:rsid w:val="00CC631D"/>
    <w:pPr>
      <w:widowControl w:val="0"/>
      <w:spacing w:line="240" w:lineRule="auto"/>
      <w:ind w:left="227" w:hanging="170"/>
    </w:pPr>
    <w:rPr>
      <w:rFonts w:ascii="Pragmatica Condensed" w:hAnsi="Pragmatica Condensed"/>
      <w:kern w:val="20"/>
      <w:sz w:val="18"/>
      <w:szCs w:val="20"/>
    </w:rPr>
  </w:style>
  <w:style w:type="paragraph" w:customStyle="1" w:styleId="a10">
    <w:name w:val="a1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255" w:right="57" w:hanging="198"/>
      <w:textAlignment w:val="baseline"/>
    </w:pPr>
    <w:rPr>
      <w:kern w:val="20"/>
      <w:sz w:val="26"/>
      <w:szCs w:val="20"/>
    </w:rPr>
  </w:style>
  <w:style w:type="paragraph" w:customStyle="1" w:styleId="a20">
    <w:name w:val="a2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454" w:right="57" w:hanging="397"/>
      <w:textAlignment w:val="baseline"/>
    </w:pPr>
    <w:rPr>
      <w:sz w:val="26"/>
      <w:szCs w:val="20"/>
    </w:rPr>
  </w:style>
  <w:style w:type="paragraph" w:customStyle="1" w:styleId="a30">
    <w:name w:val="a3"/>
    <w:basedOn w:val="a"/>
    <w:rsid w:val="00CC631D"/>
    <w:pPr>
      <w:keepLines/>
      <w:widowControl w:val="0"/>
      <w:overflowPunct w:val="0"/>
      <w:autoSpaceDE w:val="0"/>
      <w:autoSpaceDN w:val="0"/>
      <w:adjustRightInd w:val="0"/>
      <w:spacing w:line="240" w:lineRule="auto"/>
      <w:ind w:left="652" w:right="57" w:hanging="595"/>
      <w:textAlignment w:val="baseline"/>
    </w:pPr>
    <w:rPr>
      <w:sz w:val="26"/>
      <w:szCs w:val="20"/>
    </w:rPr>
  </w:style>
  <w:style w:type="paragraph" w:customStyle="1" w:styleId="1c">
    <w:name w:val="Дата1"/>
    <w:basedOn w:val="a"/>
    <w:rsid w:val="00CC631D"/>
    <w:pPr>
      <w:spacing w:before="100" w:beforeAutospacing="1" w:after="100" w:afterAutospacing="1" w:line="240" w:lineRule="auto"/>
      <w:ind w:firstLine="0"/>
    </w:pPr>
  </w:style>
  <w:style w:type="character" w:customStyle="1" w:styleId="osnovnoy">
    <w:name w:val="osnovnoy"/>
    <w:basedOn w:val="a0"/>
    <w:rsid w:val="00CC631D"/>
  </w:style>
  <w:style w:type="paragraph" w:styleId="z-">
    <w:name w:val="HTML Top of Form"/>
    <w:basedOn w:val="a"/>
    <w:next w:val="a"/>
    <w:link w:val="z-0"/>
    <w:hidden/>
    <w:unhideWhenUsed/>
    <w:rsid w:val="00CC631D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CC63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CC631D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CC63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CC631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st">
    <w:name w:val="1st"/>
    <w:basedOn w:val="a"/>
    <w:rsid w:val="00CC631D"/>
    <w:pPr>
      <w:spacing w:before="100" w:beforeAutospacing="1" w:after="100" w:afterAutospacing="1" w:line="240" w:lineRule="auto"/>
      <w:ind w:firstLine="0"/>
    </w:pPr>
  </w:style>
  <w:style w:type="paragraph" w:customStyle="1" w:styleId="affff2">
    <w:name w:val="Основной"/>
    <w:basedOn w:val="af"/>
    <w:link w:val="affff3"/>
    <w:qFormat/>
    <w:rsid w:val="00695C87"/>
    <w:pPr>
      <w:spacing w:beforeAutospacing="1" w:afterAutospacing="1"/>
      <w:ind w:firstLine="851"/>
      <w:jc w:val="both"/>
    </w:pPr>
  </w:style>
  <w:style w:type="character" w:customStyle="1" w:styleId="affff3">
    <w:name w:val="Основной Знак"/>
    <w:basedOn w:val="af0"/>
    <w:link w:val="affff2"/>
    <w:rsid w:val="00695C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ГЛАВА1"/>
    <w:basedOn w:val="a"/>
    <w:link w:val="1e"/>
    <w:qFormat/>
    <w:rsid w:val="00695C87"/>
    <w:pPr>
      <w:spacing w:after="200" w:line="276" w:lineRule="auto"/>
      <w:ind w:firstLine="0"/>
    </w:pPr>
    <w:rPr>
      <w:rFonts w:ascii="Arial" w:hAnsi="Arial" w:cs="Arial"/>
      <w:b/>
      <w:bCs/>
      <w:kern w:val="32"/>
      <w:szCs w:val="32"/>
    </w:rPr>
  </w:style>
  <w:style w:type="character" w:customStyle="1" w:styleId="1e">
    <w:name w:val="ГЛАВА1 Знак"/>
    <w:basedOn w:val="a0"/>
    <w:link w:val="1d"/>
    <w:rsid w:val="00695C87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affff4">
    <w:name w:val="Основной стиль отчетов"/>
    <w:autoRedefine/>
    <w:qFormat/>
    <w:rsid w:val="00695C8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affff5">
    <w:name w:val="таблица"/>
    <w:basedOn w:val="a"/>
    <w:link w:val="affff6"/>
    <w:rsid w:val="00695C87"/>
    <w:pPr>
      <w:spacing w:after="200" w:line="276" w:lineRule="auto"/>
      <w:ind w:firstLine="0"/>
    </w:pPr>
    <w:rPr>
      <w:b/>
      <w:bCs/>
      <w:i/>
      <w:kern w:val="32"/>
      <w:sz w:val="22"/>
      <w:szCs w:val="22"/>
    </w:rPr>
  </w:style>
  <w:style w:type="character" w:customStyle="1" w:styleId="affff6">
    <w:name w:val="таблица Знак"/>
    <w:basedOn w:val="a0"/>
    <w:link w:val="affff5"/>
    <w:rsid w:val="00695C87"/>
    <w:rPr>
      <w:rFonts w:ascii="Times New Roman" w:eastAsia="Times New Roman" w:hAnsi="Times New Roman" w:cs="Times New Roman"/>
      <w:b/>
      <w:bCs/>
      <w:i/>
      <w:kern w:val="32"/>
      <w:lang w:eastAsia="ru-RU"/>
    </w:rPr>
  </w:style>
  <w:style w:type="paragraph" w:customStyle="1" w:styleId="affff7">
    <w:name w:val="Таблица"/>
    <w:basedOn w:val="affff5"/>
    <w:link w:val="affff8"/>
    <w:qFormat/>
    <w:rsid w:val="00695C87"/>
    <w:rPr>
      <w:sz w:val="20"/>
      <w:szCs w:val="20"/>
    </w:rPr>
  </w:style>
  <w:style w:type="character" w:customStyle="1" w:styleId="affff8">
    <w:name w:val="Таблица Знак"/>
    <w:basedOn w:val="affff6"/>
    <w:link w:val="affff7"/>
    <w:rsid w:val="00695C87"/>
    <w:rPr>
      <w:rFonts w:ascii="Times New Roman" w:eastAsia="Times New Roman" w:hAnsi="Times New Roman" w:cs="Times New Roman"/>
      <w:b/>
      <w:bCs/>
      <w:i/>
      <w:kern w:val="32"/>
      <w:sz w:val="20"/>
      <w:szCs w:val="20"/>
      <w:lang w:eastAsia="ru-RU"/>
    </w:rPr>
  </w:style>
  <w:style w:type="paragraph" w:customStyle="1" w:styleId="affff9">
    <w:name w:val="Глава"/>
    <w:basedOn w:val="a"/>
    <w:link w:val="affffa"/>
    <w:rsid w:val="00695C87"/>
    <w:pPr>
      <w:spacing w:after="200" w:line="276" w:lineRule="auto"/>
      <w:ind w:firstLine="0"/>
    </w:pPr>
    <w:rPr>
      <w:rFonts w:eastAsiaTheme="minorHAnsi"/>
      <w:b/>
      <w:sz w:val="28"/>
      <w:szCs w:val="28"/>
      <w:lang w:eastAsia="en-US"/>
    </w:rPr>
  </w:style>
  <w:style w:type="character" w:customStyle="1" w:styleId="affffa">
    <w:name w:val="Глава Знак"/>
    <w:basedOn w:val="a0"/>
    <w:link w:val="affff9"/>
    <w:rsid w:val="00695C87"/>
    <w:rPr>
      <w:rFonts w:ascii="Times New Roman" w:hAnsi="Times New Roman" w:cs="Times New Roman"/>
      <w:b/>
      <w:sz w:val="28"/>
      <w:szCs w:val="28"/>
    </w:rPr>
  </w:style>
  <w:style w:type="paragraph" w:customStyle="1" w:styleId="ntext">
    <w:name w:val="ntext"/>
    <w:basedOn w:val="a"/>
    <w:rsid w:val="00695C87"/>
    <w:pPr>
      <w:spacing w:before="100" w:beforeAutospacing="1" w:after="100" w:afterAutospacing="1" w:line="240" w:lineRule="auto"/>
      <w:ind w:firstLine="0"/>
    </w:pPr>
  </w:style>
  <w:style w:type="character" w:customStyle="1" w:styleId="articleseparator">
    <w:name w:val="article_separator"/>
    <w:basedOn w:val="a0"/>
    <w:rsid w:val="00B201E3"/>
  </w:style>
  <w:style w:type="paragraph" w:customStyle="1" w:styleId="textheader">
    <w:name w:val="textheader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style63">
    <w:name w:val="style63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firstparag">
    <w:name w:val="firstparag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klink">
    <w:name w:val="klink"/>
    <w:basedOn w:val="a0"/>
    <w:rsid w:val="009D62CB"/>
  </w:style>
  <w:style w:type="paragraph" w:customStyle="1" w:styleId="iteminfo">
    <w:name w:val="iteminfo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grame">
    <w:name w:val="grame"/>
    <w:basedOn w:val="a0"/>
    <w:rsid w:val="009D62CB"/>
  </w:style>
  <w:style w:type="character" w:customStyle="1" w:styleId="txt1">
    <w:name w:val="txt1"/>
    <w:basedOn w:val="a0"/>
    <w:rsid w:val="009D62CB"/>
  </w:style>
  <w:style w:type="character" w:customStyle="1" w:styleId="unnamed1">
    <w:name w:val="unnamed1"/>
    <w:basedOn w:val="a0"/>
    <w:rsid w:val="009D62CB"/>
  </w:style>
  <w:style w:type="paragraph" w:customStyle="1" w:styleId="ob-txt">
    <w:name w:val="ob-txt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ots3">
    <w:name w:val="ots3"/>
    <w:basedOn w:val="a"/>
    <w:rsid w:val="009D62CB"/>
    <w:pPr>
      <w:spacing w:before="100" w:beforeAutospacing="1" w:after="100" w:afterAutospacing="1" w:line="240" w:lineRule="auto"/>
      <w:ind w:firstLine="0"/>
    </w:pPr>
  </w:style>
  <w:style w:type="paragraph" w:customStyle="1" w:styleId="ots5">
    <w:name w:val="ots5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1f">
    <w:name w:val="стиль1"/>
    <w:basedOn w:val="a0"/>
    <w:rsid w:val="009D62CB"/>
  </w:style>
  <w:style w:type="character" w:customStyle="1" w:styleId="headingcenter">
    <w:name w:val="headingcenter"/>
    <w:basedOn w:val="a0"/>
    <w:rsid w:val="009D62CB"/>
  </w:style>
  <w:style w:type="character" w:customStyle="1" w:styleId="onenewstext">
    <w:name w:val="onenewstext"/>
    <w:basedOn w:val="a0"/>
    <w:rsid w:val="009D62CB"/>
  </w:style>
  <w:style w:type="paragraph" w:customStyle="1" w:styleId="indent">
    <w:name w:val="indent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xp">
    <w:name w:val="xp"/>
    <w:basedOn w:val="a0"/>
    <w:rsid w:val="009D62CB"/>
  </w:style>
  <w:style w:type="character" w:customStyle="1" w:styleId="xheadline">
    <w:name w:val="xheadline"/>
    <w:basedOn w:val="a0"/>
    <w:rsid w:val="009D62CB"/>
  </w:style>
  <w:style w:type="character" w:customStyle="1" w:styleId="arth2">
    <w:name w:val="arth2"/>
    <w:basedOn w:val="a0"/>
    <w:rsid w:val="009D62CB"/>
  </w:style>
  <w:style w:type="paragraph" w:customStyle="1" w:styleId="arth21">
    <w:name w:val="arth21"/>
    <w:basedOn w:val="a"/>
    <w:rsid w:val="009D62CB"/>
    <w:pPr>
      <w:spacing w:before="100" w:beforeAutospacing="1" w:after="100" w:afterAutospacing="1" w:line="240" w:lineRule="auto"/>
      <w:ind w:firstLine="0"/>
    </w:pPr>
  </w:style>
  <w:style w:type="character" w:customStyle="1" w:styleId="212">
    <w:name w:val="Заголовок 2 Знак Знак Знак Знак1"/>
    <w:aliases w:val="Заголовок 2 Знак Знак Знак Знак Знак,Заголовок 2 Знак Знак Знак2"/>
    <w:basedOn w:val="a0"/>
    <w:uiPriority w:val="9"/>
    <w:rsid w:val="009D62CB"/>
    <w:rPr>
      <w:rFonts w:ascii="Times New Roman" w:eastAsia="Times New Roman" w:hAnsi="Times New Roman" w:cs="Times New Roman"/>
      <w:b/>
      <w:bCs/>
      <w:color w:val="9E0F15"/>
      <w:sz w:val="23"/>
      <w:szCs w:val="23"/>
      <w:lang w:eastAsia="ru-RU"/>
    </w:rPr>
  </w:style>
  <w:style w:type="paragraph" w:customStyle="1" w:styleId="h11">
    <w:name w:val="h11"/>
    <w:basedOn w:val="a"/>
    <w:rsid w:val="009D62CB"/>
    <w:pPr>
      <w:spacing w:before="120" w:after="120" w:line="240" w:lineRule="auto"/>
      <w:ind w:firstLine="0"/>
    </w:pPr>
    <w:rPr>
      <w:rFonts w:ascii="Verdana" w:hAnsi="Verdana"/>
    </w:rPr>
  </w:style>
  <w:style w:type="paragraph" w:customStyle="1" w:styleId="h21">
    <w:name w:val="h21"/>
    <w:basedOn w:val="a"/>
    <w:rsid w:val="009D62CB"/>
    <w:pPr>
      <w:spacing w:before="240" w:after="96" w:line="240" w:lineRule="auto"/>
      <w:ind w:firstLine="0"/>
    </w:pPr>
    <w:rPr>
      <w:rFonts w:ascii="Verdana" w:hAnsi="Verdana"/>
      <w:sz w:val="20"/>
      <w:szCs w:val="20"/>
    </w:rPr>
  </w:style>
  <w:style w:type="paragraph" w:customStyle="1" w:styleId="caption1">
    <w:name w:val="caption1"/>
    <w:basedOn w:val="a"/>
    <w:rsid w:val="009D62CB"/>
    <w:pPr>
      <w:spacing w:after="45" w:line="240" w:lineRule="auto"/>
      <w:ind w:firstLine="0"/>
      <w:jc w:val="right"/>
    </w:pPr>
    <w:rPr>
      <w:rFonts w:ascii="Verdana" w:hAnsi="Verdana"/>
      <w:sz w:val="16"/>
      <w:szCs w:val="16"/>
    </w:rPr>
  </w:style>
  <w:style w:type="character" w:customStyle="1" w:styleId="st1">
    <w:name w:val="st1"/>
    <w:basedOn w:val="a0"/>
    <w:rsid w:val="009D62CB"/>
    <w:rPr>
      <w:rFonts w:ascii="Arial" w:hAnsi="Arial" w:cs="Arial"/>
      <w:color w:val="000000"/>
      <w:sz w:val="22"/>
      <w:szCs w:val="22"/>
    </w:rPr>
  </w:style>
  <w:style w:type="paragraph" w:customStyle="1" w:styleId="st">
    <w:name w:val="st"/>
    <w:basedOn w:val="a"/>
    <w:rsid w:val="009D62CB"/>
    <w:pPr>
      <w:spacing w:before="100" w:beforeAutospacing="1" w:after="100" w:afterAutospacing="1" w:line="240" w:lineRule="auto"/>
      <w:ind w:firstLine="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style-21">
    <w:name w:val="style-21"/>
    <w:basedOn w:val="a0"/>
    <w:rsid w:val="009D62CB"/>
    <w:rPr>
      <w:rFonts w:ascii="Arial" w:hAnsi="Arial" w:cs="Arial"/>
      <w:color w:val="000000"/>
      <w:sz w:val="20"/>
      <w:szCs w:val="20"/>
    </w:rPr>
  </w:style>
  <w:style w:type="paragraph" w:styleId="affffb">
    <w:name w:val="endnote text"/>
    <w:basedOn w:val="a"/>
    <w:link w:val="affffc"/>
    <w:uiPriority w:val="99"/>
    <w:unhideWhenUsed/>
    <w:rsid w:val="009D62CB"/>
    <w:pPr>
      <w:spacing w:line="240" w:lineRule="auto"/>
      <w:ind w:firstLine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fc">
    <w:name w:val="Текст концевой сноски Знак"/>
    <w:basedOn w:val="a0"/>
    <w:link w:val="affffb"/>
    <w:uiPriority w:val="99"/>
    <w:rsid w:val="009D62CB"/>
    <w:rPr>
      <w:rFonts w:ascii="Calibri" w:eastAsia="Calibri" w:hAnsi="Calibri" w:cs="Times New Roman"/>
      <w:sz w:val="20"/>
      <w:szCs w:val="20"/>
    </w:rPr>
  </w:style>
  <w:style w:type="character" w:styleId="affffd">
    <w:name w:val="endnote reference"/>
    <w:basedOn w:val="a0"/>
    <w:uiPriority w:val="99"/>
    <w:unhideWhenUsed/>
    <w:rsid w:val="009D62CB"/>
    <w:rPr>
      <w:vertAlign w:val="superscript"/>
    </w:rPr>
  </w:style>
  <w:style w:type="character" w:customStyle="1" w:styleId="110">
    <w:name w:val="Заголовок 1 Знак1"/>
    <w:aliases w:val="Hoofdstuk 1211 Знак Знак Знак Знак1,Hoofdstuk 1211 Знак Знак Знак Знак Знак,Hoofdstuk 1211 Знак"/>
    <w:basedOn w:val="a0"/>
    <w:rsid w:val="009D62CB"/>
    <w:rPr>
      <w:rFonts w:ascii="Arial" w:eastAsia="Arial Unicode MS" w:hAnsi="Arial" w:cs="Arial"/>
      <w:b/>
      <w:color w:val="000000"/>
      <w:kern w:val="32"/>
      <w:sz w:val="27"/>
      <w:szCs w:val="27"/>
      <w:lang w:eastAsia="en-US"/>
    </w:rPr>
  </w:style>
  <w:style w:type="character" w:customStyle="1" w:styleId="1f0">
    <w:name w:val="Заголовок 1 Знак Знак"/>
    <w:basedOn w:val="a0"/>
    <w:rsid w:val="009D62C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1">
    <w:name w:val="Обычный (веб)1"/>
    <w:basedOn w:val="a"/>
    <w:rsid w:val="009D62CB"/>
    <w:pPr>
      <w:spacing w:after="200" w:line="276" w:lineRule="auto"/>
      <w:ind w:firstLine="0"/>
      <w:jc w:val="both"/>
    </w:pPr>
    <w:rPr>
      <w:rFonts w:ascii="Calibri" w:hAnsi="Calibri"/>
      <w:color w:val="000000"/>
      <w:sz w:val="22"/>
      <w:szCs w:val="22"/>
      <w:lang w:val="en-US" w:eastAsia="en-US" w:bidi="en-US"/>
    </w:rPr>
  </w:style>
  <w:style w:type="paragraph" w:customStyle="1" w:styleId="2f">
    <w:name w:val="Обычный (веб)2"/>
    <w:basedOn w:val="a"/>
    <w:rsid w:val="009D62CB"/>
    <w:pPr>
      <w:spacing w:before="100" w:beforeAutospacing="1" w:after="100" w:afterAutospacing="1" w:line="384" w:lineRule="atLeast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artheader1">
    <w:name w:val="artheader1"/>
    <w:basedOn w:val="a0"/>
    <w:rsid w:val="009D62CB"/>
    <w:rPr>
      <w:b/>
      <w:bCs/>
      <w:strike w:val="0"/>
      <w:dstrike w:val="0"/>
      <w:sz w:val="18"/>
      <w:szCs w:val="18"/>
      <w:u w:val="none"/>
      <w:effect w:val="none"/>
    </w:rPr>
  </w:style>
  <w:style w:type="paragraph" w:customStyle="1" w:styleId="100">
    <w:name w:val="Обычный (веб)10"/>
    <w:basedOn w:val="a"/>
    <w:rsid w:val="009D62CB"/>
    <w:pPr>
      <w:spacing w:after="195" w:line="276" w:lineRule="auto"/>
      <w:ind w:firstLine="0"/>
    </w:pPr>
    <w:rPr>
      <w:rFonts w:ascii="Calibri" w:hAnsi="Calibri"/>
      <w:color w:val="000000"/>
      <w:sz w:val="22"/>
      <w:szCs w:val="22"/>
      <w:lang w:val="en-US" w:eastAsia="en-US" w:bidi="en-US"/>
    </w:rPr>
  </w:style>
  <w:style w:type="paragraph" w:customStyle="1" w:styleId="45">
    <w:name w:val="Обычный (веб)4"/>
    <w:basedOn w:val="a"/>
    <w:rsid w:val="009D62CB"/>
    <w:pPr>
      <w:spacing w:after="200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20">
    <w:name w:val="Заголовок 12"/>
    <w:basedOn w:val="a"/>
    <w:rsid w:val="009D62CB"/>
    <w:pPr>
      <w:spacing w:before="100" w:beforeAutospacing="1" w:after="100" w:afterAutospacing="1" w:line="276" w:lineRule="auto"/>
      <w:ind w:firstLine="0"/>
      <w:outlineLvl w:val="1"/>
    </w:pPr>
    <w:rPr>
      <w:rFonts w:ascii="Verdana" w:hAnsi="Verdana"/>
      <w:b/>
      <w:bCs/>
      <w:color w:val="FF6600"/>
      <w:kern w:val="36"/>
      <w:sz w:val="27"/>
      <w:szCs w:val="27"/>
      <w:lang w:val="en-US" w:eastAsia="en-US" w:bidi="en-US"/>
    </w:rPr>
  </w:style>
  <w:style w:type="character" w:customStyle="1" w:styleId="213">
    <w:name w:val="Заголовок 2 Знак Знак Знак1"/>
    <w:basedOn w:val="a0"/>
    <w:rsid w:val="009D62CB"/>
    <w:rPr>
      <w:rFonts w:ascii="Tahoma" w:hAnsi="Tahoma" w:cs="Arial"/>
      <w:b/>
      <w:bCs/>
      <w:iCs/>
      <w:sz w:val="24"/>
      <w:szCs w:val="24"/>
      <w:lang w:val="ru-RU" w:eastAsia="ru-RU" w:bidi="ar-SA"/>
    </w:rPr>
  </w:style>
  <w:style w:type="paragraph" w:customStyle="1" w:styleId="-">
    <w:name w:val="Дискавери - источник инфо"/>
    <w:basedOn w:val="a"/>
    <w:rsid w:val="009D62CB"/>
    <w:pPr>
      <w:spacing w:before="120" w:after="120"/>
      <w:ind w:firstLine="720"/>
      <w:jc w:val="both"/>
    </w:pPr>
    <w:rPr>
      <w:rFonts w:ascii="Calibri" w:hAnsi="Calibri"/>
      <w:color w:val="000000"/>
      <w:sz w:val="20"/>
      <w:szCs w:val="22"/>
      <w:lang w:val="en-US" w:eastAsia="en-US" w:bidi="en-US"/>
    </w:rPr>
  </w:style>
  <w:style w:type="paragraph" w:customStyle="1" w:styleId="1010">
    <w:name w:val="Стиль 10 пт полужирный курсив По ширине Перед:  10 пт После:  ..."/>
    <w:basedOn w:val="a"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4CourierNew11">
    <w:name w:val="Стиль Заголовок 4 + Courier New 11 пт По ширине Первая строка:  ..."/>
    <w:basedOn w:val="4"/>
    <w:autoRedefine/>
    <w:rsid w:val="009D62CB"/>
    <w:pPr>
      <w:keepLines/>
      <w:ind w:firstLine="720"/>
      <w:jc w:val="both"/>
    </w:pPr>
    <w:rPr>
      <w:rFonts w:ascii="Cambria" w:hAnsi="Cambria"/>
      <w:iCs/>
      <w:color w:val="4F81BD"/>
      <w:sz w:val="22"/>
      <w:szCs w:val="24"/>
      <w:lang w:val="en-US" w:eastAsia="en-US" w:bidi="en-US"/>
    </w:rPr>
  </w:style>
  <w:style w:type="paragraph" w:customStyle="1" w:styleId="5Arial10056">
    <w:name w:val="Стиль Заголовок 5 + Arial 10 пт курсив Слева:  05 см После:  6..."/>
    <w:basedOn w:val="5"/>
    <w:autoRedefine/>
    <w:rsid w:val="009D62CB"/>
    <w:pPr>
      <w:keepLines/>
      <w:spacing w:before="200" w:after="120" w:line="276" w:lineRule="auto"/>
      <w:ind w:firstLine="0"/>
    </w:pPr>
    <w:rPr>
      <w:rFonts w:ascii="Cambria" w:hAnsi="Cambria"/>
      <w:iCs/>
      <w:snapToGrid/>
      <w:color w:val="243F60"/>
      <w:sz w:val="22"/>
      <w:szCs w:val="22"/>
      <w:u w:val="none"/>
      <w:lang w:val="en-US" w:eastAsia="en-US" w:bidi="en-US"/>
    </w:rPr>
  </w:style>
  <w:style w:type="paragraph" w:customStyle="1" w:styleId="101">
    <w:name w:val="Стиль 10 пт полужирный курсив"/>
    <w:basedOn w:val="a"/>
    <w:link w:val="102"/>
    <w:autoRedefine/>
    <w:rsid w:val="009D62CB"/>
    <w:pPr>
      <w:keepNext/>
      <w:spacing w:before="120" w:after="200" w:line="276" w:lineRule="auto"/>
      <w:ind w:firstLine="0"/>
    </w:pPr>
    <w:rPr>
      <w:rFonts w:ascii="Calibri" w:hAnsi="Calibri"/>
      <w:b/>
      <w:i/>
      <w:sz w:val="20"/>
      <w:szCs w:val="20"/>
      <w:lang w:val="en-US" w:eastAsia="en-US" w:bidi="en-US"/>
    </w:rPr>
  </w:style>
  <w:style w:type="character" w:customStyle="1" w:styleId="102">
    <w:name w:val="Стиль 10 пт полужирный курсив Знак"/>
    <w:basedOn w:val="a0"/>
    <w:link w:val="101"/>
    <w:rsid w:val="009D62CB"/>
    <w:rPr>
      <w:rFonts w:ascii="Calibri" w:eastAsia="Times New Roman" w:hAnsi="Calibri" w:cs="Times New Roman"/>
      <w:b/>
      <w:i/>
      <w:sz w:val="20"/>
      <w:szCs w:val="20"/>
      <w:lang w:val="en-US" w:bidi="en-US"/>
    </w:rPr>
  </w:style>
  <w:style w:type="paragraph" w:customStyle="1" w:styleId="10RGB37">
    <w:name w:val="Стиль 10 пт полужирный курсив Другой цвет (RGB(37"/>
    <w:aliases w:val="43,40))"/>
    <w:basedOn w:val="a"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i/>
      <w:color w:val="252B28"/>
      <w:sz w:val="20"/>
      <w:szCs w:val="20"/>
      <w:lang w:val="en-US" w:eastAsia="en-US" w:bidi="en-US"/>
    </w:rPr>
  </w:style>
  <w:style w:type="paragraph" w:customStyle="1" w:styleId="3TimesNewRoman12">
    <w:name w:val="Стиль Заголовок 3 + Times New Roman 12 пт курсив По ширине Перв..."/>
    <w:basedOn w:val="3"/>
    <w:rsid w:val="009D62CB"/>
    <w:pPr>
      <w:keepLines/>
      <w:spacing w:before="200" w:after="120"/>
      <w:ind w:firstLine="284"/>
      <w:jc w:val="both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3TimesNewRoman120">
    <w:name w:val="Стиль Заголовок 3 + Times New Roman 12 пт курсив По ширине Слев..."/>
    <w:basedOn w:val="3"/>
    <w:rsid w:val="009D62CB"/>
    <w:pPr>
      <w:keepLines/>
      <w:spacing w:before="200" w:after="120" w:line="276" w:lineRule="auto"/>
      <w:ind w:left="284" w:firstLine="0"/>
      <w:jc w:val="both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3TimesNewRoman121">
    <w:name w:val="Стиль Заголовок 3 + Times New Roman 12 пт курсив По ширине Слев...1"/>
    <w:basedOn w:val="3"/>
    <w:autoRedefine/>
    <w:rsid w:val="009D62CB"/>
    <w:pPr>
      <w:keepLines/>
      <w:spacing w:before="200" w:after="120"/>
      <w:ind w:left="284" w:firstLine="0"/>
      <w:jc w:val="both"/>
    </w:pPr>
    <w:rPr>
      <w:rFonts w:ascii="Times New Roman" w:hAnsi="Times New Roman" w:cs="Times New Roman"/>
      <w:i/>
      <w:iCs/>
      <w:color w:val="4F81BD"/>
      <w:sz w:val="22"/>
      <w:szCs w:val="22"/>
      <w:lang w:val="en-US" w:eastAsia="en-US" w:bidi="en-US"/>
    </w:rPr>
  </w:style>
  <w:style w:type="paragraph" w:customStyle="1" w:styleId="3TimesNewRoman1205">
    <w:name w:val="Стиль Заголовок 3 + Times New Roman 12 пт курсив Слева:  05 см..."/>
    <w:basedOn w:val="3"/>
    <w:autoRedefine/>
    <w:rsid w:val="009D62CB"/>
    <w:pPr>
      <w:keepLines/>
      <w:spacing w:before="200" w:after="120"/>
      <w:ind w:left="284" w:firstLine="0"/>
    </w:pPr>
    <w:rPr>
      <w:rFonts w:ascii="Times New Roman" w:hAnsi="Times New Roman" w:cs="Times New Roman"/>
      <w:i/>
      <w:iCs/>
      <w:color w:val="4F81BD"/>
      <w:sz w:val="24"/>
      <w:szCs w:val="20"/>
      <w:lang w:val="en-US" w:eastAsia="en-US" w:bidi="en-US"/>
    </w:rPr>
  </w:style>
  <w:style w:type="paragraph" w:customStyle="1" w:styleId="10101">
    <w:name w:val="Стиль 10 пт полужирный курсив По ширине Перед:  10 пт После:  ...1"/>
    <w:basedOn w:val="a"/>
    <w:autoRedefine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3TimesNewRoman122">
    <w:name w:val="Стиль Заголовок 3 + Times New Roman 12 пт курсив Черный По шири..."/>
    <w:basedOn w:val="3"/>
    <w:autoRedefine/>
    <w:rsid w:val="009D62CB"/>
    <w:pPr>
      <w:keepLines/>
      <w:spacing w:before="200" w:after="120"/>
      <w:ind w:left="284" w:firstLine="0"/>
      <w:jc w:val="both"/>
    </w:pPr>
    <w:rPr>
      <w:rFonts w:ascii="Times New Roman" w:hAnsi="Times New Roman" w:cs="Times New Roman"/>
      <w:i/>
      <w:iCs/>
      <w:color w:val="000000"/>
      <w:sz w:val="24"/>
      <w:szCs w:val="20"/>
      <w:lang w:val="en-US" w:eastAsia="en-US" w:bidi="en-US"/>
    </w:rPr>
  </w:style>
  <w:style w:type="paragraph" w:customStyle="1" w:styleId="103">
    <w:name w:val="Стиль 10 пт полужирный курсив По ширине Междустр.интервал:  пол..."/>
    <w:basedOn w:val="a"/>
    <w:autoRedefine/>
    <w:rsid w:val="009D62CB"/>
    <w:pPr>
      <w:keepNext/>
      <w:spacing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affffe">
    <w:name w:val="Источник"/>
    <w:basedOn w:val="22"/>
    <w:rsid w:val="009D62CB"/>
    <w:pPr>
      <w:spacing w:before="120" w:after="120"/>
      <w:ind w:firstLine="720"/>
    </w:pPr>
    <w:rPr>
      <w:rFonts w:ascii="Calibri" w:hAnsi="Calibri"/>
      <w:sz w:val="20"/>
      <w:szCs w:val="22"/>
      <w:lang w:val="en-US" w:eastAsia="en-US" w:bidi="en-US"/>
    </w:rPr>
  </w:style>
  <w:style w:type="character" w:customStyle="1" w:styleId="hfd-titel1">
    <w:name w:val="hfd-titel Знак1"/>
    <w:aliases w:val="Hoofdstuk 1 Знак1,Hoofdstuk 11 Знак1,Hoofdstuk 12 Знак1,Hoofdstuk 13 Знак1,Hoofdstuk 14 Знак1,Hoofdstuk 111 Знак1,Hoofdstuk 121 Знак1,Hoofdstuk 131 Знак1,Hoofdstuk 15 Знак1,Hoofdstuk 16 Знак1,Hoofdstuk 112 Знак1,Hoofdstuk 122 Знак1"/>
    <w:basedOn w:val="a0"/>
    <w:rsid w:val="009D62C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2">
    <w:name w:val="Заголовок1"/>
    <w:basedOn w:val="a"/>
    <w:autoRedefine/>
    <w:rsid w:val="009D62CB"/>
    <w:pPr>
      <w:spacing w:after="100" w:afterAutospacing="1" w:line="276" w:lineRule="auto"/>
      <w:ind w:firstLine="0"/>
      <w:jc w:val="both"/>
      <w:outlineLvl w:val="0"/>
    </w:pPr>
    <w:rPr>
      <w:rFonts w:ascii="Arial" w:hAnsi="Arial"/>
      <w:b/>
      <w:sz w:val="22"/>
      <w:szCs w:val="28"/>
      <w:lang w:val="en-US" w:eastAsia="en-US" w:bidi="en-US"/>
    </w:rPr>
  </w:style>
  <w:style w:type="paragraph" w:customStyle="1" w:styleId="4New">
    <w:name w:val="Заголовок 4New"/>
    <w:basedOn w:val="a"/>
    <w:autoRedefine/>
    <w:rsid w:val="009D62CB"/>
    <w:pPr>
      <w:spacing w:after="200"/>
      <w:ind w:firstLine="0"/>
      <w:jc w:val="both"/>
      <w:outlineLvl w:val="3"/>
    </w:pPr>
    <w:rPr>
      <w:rFonts w:ascii="Arial Narrow" w:hAnsi="Arial Narrow"/>
      <w:b/>
      <w:bCs/>
      <w:sz w:val="22"/>
      <w:szCs w:val="20"/>
      <w:lang w:val="en-US" w:eastAsia="en-US" w:bidi="en-US"/>
    </w:rPr>
  </w:style>
  <w:style w:type="character" w:customStyle="1" w:styleId="newshd">
    <w:name w:val="newshd"/>
    <w:basedOn w:val="a0"/>
    <w:rsid w:val="009D62CB"/>
  </w:style>
  <w:style w:type="paragraph" w:customStyle="1" w:styleId="ap">
    <w:name w:val="ap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styleId="HTML2">
    <w:name w:val="HTML Address"/>
    <w:basedOn w:val="a"/>
    <w:link w:val="HTML3"/>
    <w:rsid w:val="009D62CB"/>
    <w:pPr>
      <w:spacing w:after="200" w:line="276" w:lineRule="auto"/>
      <w:ind w:firstLine="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HTML3">
    <w:name w:val="Адрес HTML Знак"/>
    <w:basedOn w:val="a0"/>
    <w:link w:val="HTML2"/>
    <w:rsid w:val="009D62CB"/>
    <w:rPr>
      <w:rFonts w:ascii="Calibri" w:eastAsia="Times New Roman" w:hAnsi="Calibri" w:cs="Times New Roman"/>
      <w:i/>
      <w:iCs/>
      <w:lang w:val="en-US" w:bidi="en-US"/>
    </w:rPr>
  </w:style>
  <w:style w:type="character" w:customStyle="1" w:styleId="title2">
    <w:name w:val="title2"/>
    <w:basedOn w:val="a0"/>
    <w:rsid w:val="009D62CB"/>
  </w:style>
  <w:style w:type="paragraph" w:customStyle="1" w:styleId="afffff">
    <w:name w:val="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9D62CB"/>
    <w:pPr>
      <w:widowControl w:val="0"/>
      <w:adjustRightInd w:val="0"/>
      <w:spacing w:after="160" w:line="240" w:lineRule="exact"/>
      <w:ind w:firstLine="0"/>
      <w:jc w:val="right"/>
    </w:pPr>
    <w:rPr>
      <w:rFonts w:ascii="Calibri" w:hAnsi="Calibri"/>
      <w:sz w:val="20"/>
      <w:szCs w:val="20"/>
      <w:lang w:val="en-GB" w:eastAsia="en-US" w:bidi="en-US"/>
    </w:rPr>
  </w:style>
  <w:style w:type="character" w:customStyle="1" w:styleId="person">
    <w:name w:val="person"/>
    <w:basedOn w:val="a0"/>
    <w:rsid w:val="009D62CB"/>
  </w:style>
  <w:style w:type="character" w:customStyle="1" w:styleId="grayd">
    <w:name w:val="grayd"/>
    <w:basedOn w:val="a0"/>
    <w:rsid w:val="009D62CB"/>
  </w:style>
  <w:style w:type="paragraph" w:customStyle="1" w:styleId="apfirst">
    <w:name w:val="apfirst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lead">
    <w:name w:val="lead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04">
    <w:name w:val="10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spelle">
    <w:name w:val="spelle"/>
    <w:basedOn w:val="a0"/>
    <w:rsid w:val="009D62CB"/>
  </w:style>
  <w:style w:type="paragraph" w:customStyle="1" w:styleId="afffff0">
    <w:name w:val="Стиль Перечень рисунков + Междустр.интервал:  полуторный"/>
    <w:basedOn w:val="afff7"/>
    <w:rsid w:val="009D62CB"/>
    <w:pPr>
      <w:spacing w:before="200" w:after="200"/>
      <w:ind w:firstLine="0"/>
      <w:jc w:val="both"/>
    </w:pPr>
    <w:rPr>
      <w:rFonts w:ascii="Calibri" w:hAnsi="Calibri"/>
      <w:b/>
      <w:i/>
      <w:sz w:val="20"/>
      <w:szCs w:val="20"/>
      <w:lang w:val="en-US" w:eastAsia="en-US" w:bidi="en-US"/>
    </w:rPr>
  </w:style>
  <w:style w:type="paragraph" w:customStyle="1" w:styleId="afffff1">
    <w:name w:val="заглавие таблиц и диагрмаа"/>
    <w:basedOn w:val="a"/>
    <w:rsid w:val="009D62CB"/>
    <w:pPr>
      <w:spacing w:before="200" w:after="200" w:line="276" w:lineRule="auto"/>
      <w:ind w:firstLine="0"/>
      <w:jc w:val="both"/>
    </w:pPr>
    <w:rPr>
      <w:rFonts w:ascii="Calibri" w:hAnsi="Calibri"/>
      <w:b/>
      <w:i/>
      <w:sz w:val="20"/>
      <w:szCs w:val="20"/>
      <w:lang w:val="en-US" w:eastAsia="en-US" w:bidi="en-US"/>
    </w:rPr>
  </w:style>
  <w:style w:type="character" w:customStyle="1" w:styleId="214">
    <w:name w:val="2. Заголовок 1 (ГЛАВА) Знак"/>
    <w:basedOn w:val="a0"/>
    <w:rsid w:val="009D62CB"/>
    <w:rPr>
      <w:rFonts w:ascii="Arial" w:hAnsi="Arial"/>
      <w:b/>
      <w:sz w:val="24"/>
      <w:szCs w:val="24"/>
      <w:lang w:val="ru-RU" w:eastAsia="ru-RU" w:bidi="ar-SA"/>
    </w:rPr>
  </w:style>
  <w:style w:type="paragraph" w:customStyle="1" w:styleId="afffff2">
    <w:name w:val="Заглавие колонок в таблице"/>
    <w:basedOn w:val="a"/>
    <w:rsid w:val="009D62CB"/>
    <w:pPr>
      <w:spacing w:after="200" w:line="276" w:lineRule="auto"/>
      <w:ind w:firstLine="0"/>
      <w:jc w:val="center"/>
    </w:pPr>
    <w:rPr>
      <w:rFonts w:ascii="Calibri" w:hAnsi="Calibri"/>
      <w:b/>
      <w:i/>
      <w:sz w:val="22"/>
      <w:szCs w:val="22"/>
      <w:lang w:val="en-US" w:eastAsia="en-US" w:bidi="en-US"/>
    </w:rPr>
  </w:style>
  <w:style w:type="paragraph" w:customStyle="1" w:styleId="1f3">
    <w:name w:val="Заголовок 1. Глава"/>
    <w:basedOn w:val="a"/>
    <w:next w:val="a"/>
    <w:rsid w:val="009D62CB"/>
    <w:pPr>
      <w:spacing w:after="200"/>
      <w:ind w:firstLine="0"/>
      <w:jc w:val="both"/>
    </w:pPr>
    <w:rPr>
      <w:rFonts w:ascii="Arial" w:hAnsi="Arial"/>
      <w:b/>
      <w:sz w:val="22"/>
      <w:szCs w:val="22"/>
      <w:lang w:val="en-US" w:eastAsia="en-US" w:bidi="en-US"/>
    </w:rPr>
  </w:style>
  <w:style w:type="paragraph" w:customStyle="1" w:styleId="2f0">
    <w:name w:val="Заголовок 2. Раздел"/>
    <w:basedOn w:val="a"/>
    <w:next w:val="a"/>
    <w:rsid w:val="009D62CB"/>
    <w:pPr>
      <w:spacing w:before="120" w:after="120" w:line="288" w:lineRule="auto"/>
      <w:ind w:firstLine="0"/>
    </w:pPr>
    <w:rPr>
      <w:rFonts w:ascii="Tahoma" w:hAnsi="Tahoma"/>
      <w:b/>
      <w:sz w:val="22"/>
      <w:szCs w:val="22"/>
      <w:lang w:val="en-US" w:eastAsia="en-US" w:bidi="en-US"/>
    </w:rPr>
  </w:style>
  <w:style w:type="paragraph" w:customStyle="1" w:styleId="3c">
    <w:name w:val="Заголовок 3. Подраздел"/>
    <w:basedOn w:val="a"/>
    <w:rsid w:val="009D62CB"/>
    <w:pPr>
      <w:spacing w:before="240" w:after="120"/>
      <w:ind w:left="284" w:firstLine="0"/>
      <w:jc w:val="both"/>
    </w:pPr>
    <w:rPr>
      <w:rFonts w:ascii="Calibri" w:hAnsi="Calibri"/>
      <w:b/>
      <w:i/>
      <w:sz w:val="22"/>
      <w:szCs w:val="22"/>
      <w:lang w:val="en-US" w:eastAsia="en-US" w:bidi="en-US"/>
    </w:rPr>
  </w:style>
  <w:style w:type="paragraph" w:customStyle="1" w:styleId="-0">
    <w:name w:val="Основной текст - нужный"/>
    <w:basedOn w:val="a"/>
    <w:rsid w:val="009D62CB"/>
    <w:pPr>
      <w:spacing w:after="200"/>
      <w:ind w:left="720" w:right="720" w:firstLine="0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f4">
    <w:name w:val="стиль 1"/>
    <w:basedOn w:val="a"/>
    <w:rsid w:val="009D62CB"/>
    <w:pPr>
      <w:spacing w:after="200" w:line="276" w:lineRule="auto"/>
      <w:ind w:firstLine="0"/>
      <w:jc w:val="both"/>
    </w:pPr>
    <w:rPr>
      <w:rFonts w:ascii="Calibri" w:hAnsi="Calibri"/>
      <w:b/>
      <w:sz w:val="22"/>
      <w:szCs w:val="22"/>
      <w:lang w:val="en-US" w:eastAsia="en-US" w:bidi="en-US"/>
    </w:rPr>
  </w:style>
  <w:style w:type="paragraph" w:customStyle="1" w:styleId="46">
    <w:name w:val="Стиль4"/>
    <w:basedOn w:val="a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paragraph" w:customStyle="1" w:styleId="52">
    <w:name w:val="Стиль5"/>
    <w:basedOn w:val="a"/>
    <w:link w:val="53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character" w:customStyle="1" w:styleId="53">
    <w:name w:val="Стиль5 Знак"/>
    <w:basedOn w:val="a0"/>
    <w:link w:val="52"/>
    <w:rsid w:val="009D62CB"/>
    <w:rPr>
      <w:rFonts w:ascii="Calibri" w:eastAsia="Times New Roman" w:hAnsi="Calibri" w:cs="Times New Roman"/>
      <w:b/>
      <w:sz w:val="32"/>
      <w:lang w:val="en-US" w:bidi="en-US"/>
    </w:rPr>
  </w:style>
  <w:style w:type="paragraph" w:customStyle="1" w:styleId="62">
    <w:name w:val="Стиль6"/>
    <w:basedOn w:val="a"/>
    <w:next w:val="14"/>
    <w:autoRedefine/>
    <w:rsid w:val="009D62CB"/>
    <w:pPr>
      <w:spacing w:after="200" w:line="276" w:lineRule="auto"/>
      <w:ind w:firstLine="0"/>
      <w:jc w:val="center"/>
    </w:pPr>
    <w:rPr>
      <w:rFonts w:ascii="Calibri" w:hAnsi="Calibri"/>
      <w:b/>
      <w:sz w:val="32"/>
      <w:szCs w:val="22"/>
      <w:lang w:val="en-US" w:eastAsia="en-US" w:bidi="en-US"/>
    </w:rPr>
  </w:style>
  <w:style w:type="paragraph" w:customStyle="1" w:styleId="10125">
    <w:name w:val="Стиль 10 пт полужирный курсив По ширине Первая строка:  125 см"/>
    <w:basedOn w:val="a"/>
    <w:autoRedefine/>
    <w:rsid w:val="009D62CB"/>
    <w:pPr>
      <w:keepNext/>
      <w:spacing w:before="120" w:after="200" w:line="276" w:lineRule="auto"/>
      <w:ind w:firstLine="0"/>
      <w:jc w:val="both"/>
    </w:pPr>
    <w:rPr>
      <w:rFonts w:ascii="Calibri" w:hAnsi="Calibri"/>
      <w:b/>
      <w:bCs/>
      <w:i/>
      <w:iCs/>
      <w:sz w:val="20"/>
      <w:szCs w:val="20"/>
      <w:lang w:val="en-US" w:eastAsia="en-US" w:bidi="en-US"/>
    </w:rPr>
  </w:style>
  <w:style w:type="paragraph" w:customStyle="1" w:styleId="82">
    <w:name w:val="Стиль8"/>
    <w:basedOn w:val="4"/>
    <w:rsid w:val="009D62CB"/>
    <w:pPr>
      <w:keepLines/>
      <w:spacing w:before="200" w:after="120" w:line="276" w:lineRule="auto"/>
      <w:ind w:firstLine="0"/>
    </w:pPr>
    <w:rPr>
      <w:rFonts w:ascii="Arial Narrow" w:hAnsi="Arial Narrow"/>
      <w:color w:val="4F81BD"/>
      <w:szCs w:val="20"/>
      <w:lang w:val="en-US" w:eastAsia="en-US" w:bidi="en-US"/>
    </w:rPr>
  </w:style>
  <w:style w:type="paragraph" w:customStyle="1" w:styleId="2ArialNarrow12">
    <w:name w:val="Стиль Заголовок 2 + Arial Narrow 12 пт не курсив"/>
    <w:basedOn w:val="4"/>
    <w:autoRedefine/>
    <w:rsid w:val="009D62CB"/>
    <w:pPr>
      <w:keepLines/>
      <w:spacing w:before="200" w:line="276" w:lineRule="auto"/>
      <w:ind w:firstLine="0"/>
    </w:pPr>
    <w:rPr>
      <w:rFonts w:ascii="Arial Narrow" w:hAnsi="Arial Narrow"/>
      <w:color w:val="4F81BD"/>
      <w:szCs w:val="22"/>
      <w:lang w:val="en-US" w:eastAsia="en-US" w:bidi="en-US"/>
    </w:rPr>
  </w:style>
  <w:style w:type="paragraph" w:customStyle="1" w:styleId="105">
    <w:name w:val="Стиль10"/>
    <w:basedOn w:val="4"/>
    <w:autoRedefine/>
    <w:rsid w:val="009D62CB"/>
    <w:pPr>
      <w:keepLines/>
      <w:spacing w:before="200" w:line="276" w:lineRule="auto"/>
      <w:ind w:firstLine="0"/>
    </w:pPr>
    <w:rPr>
      <w:rFonts w:ascii="Cambria" w:hAnsi="Cambria"/>
      <w:i/>
      <w:iCs/>
      <w:color w:val="4F81BD"/>
      <w:sz w:val="22"/>
      <w:szCs w:val="22"/>
      <w:lang w:val="en-US" w:eastAsia="en-US" w:bidi="en-US"/>
    </w:rPr>
  </w:style>
  <w:style w:type="paragraph" w:customStyle="1" w:styleId="1f5">
    <w:name w:val="Подзаголовок1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source">
    <w:name w:val="source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wrap">
    <w:name w:val="wrap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irst-letter">
    <w:name w:val="first-letter"/>
    <w:basedOn w:val="a0"/>
    <w:rsid w:val="009D62CB"/>
  </w:style>
  <w:style w:type="character" w:customStyle="1" w:styleId="print-link">
    <w:name w:val="print-link"/>
    <w:basedOn w:val="a0"/>
    <w:rsid w:val="009D62CB"/>
  </w:style>
  <w:style w:type="paragraph" w:customStyle="1" w:styleId="2f1">
    <w:name w:val="Загол2"/>
    <w:basedOn w:val="a"/>
    <w:autoRedefine/>
    <w:rsid w:val="009D62CB"/>
    <w:pPr>
      <w:spacing w:after="120" w:line="276" w:lineRule="auto"/>
      <w:ind w:firstLine="0"/>
      <w:jc w:val="both"/>
      <w:outlineLvl w:val="1"/>
    </w:pPr>
    <w:rPr>
      <w:rFonts w:ascii="Tahoma" w:hAnsi="Tahoma" w:cs="Tahoma"/>
      <w:b/>
      <w:iCs/>
      <w:sz w:val="22"/>
      <w:szCs w:val="22"/>
      <w:lang w:val="en-US" w:eastAsia="en-US" w:bidi="en-US"/>
    </w:rPr>
  </w:style>
  <w:style w:type="paragraph" w:styleId="afffff3">
    <w:name w:val="toa heading"/>
    <w:basedOn w:val="a"/>
    <w:next w:val="a"/>
    <w:rsid w:val="009D62CB"/>
    <w:pPr>
      <w:spacing w:before="120" w:after="200" w:line="276" w:lineRule="auto"/>
      <w:ind w:firstLine="0"/>
    </w:pPr>
    <w:rPr>
      <w:rFonts w:ascii="Arial" w:hAnsi="Arial" w:cs="Arial"/>
      <w:b/>
      <w:bCs/>
      <w:sz w:val="22"/>
      <w:szCs w:val="22"/>
      <w:lang w:val="en-US" w:eastAsia="en-US" w:bidi="en-US"/>
    </w:rPr>
  </w:style>
  <w:style w:type="paragraph" w:customStyle="1" w:styleId="print">
    <w:name w:val="print"/>
    <w:basedOn w:val="a"/>
    <w:rsid w:val="009D62CB"/>
    <w:pPr>
      <w:spacing w:after="75" w:line="276" w:lineRule="auto"/>
      <w:ind w:firstLine="0"/>
      <w:jc w:val="right"/>
    </w:pPr>
    <w:rPr>
      <w:rFonts w:ascii="Calibri" w:hAnsi="Calibri"/>
      <w:color w:val="27496E"/>
      <w:sz w:val="22"/>
      <w:szCs w:val="22"/>
      <w:lang w:val="en-US" w:eastAsia="en-US" w:bidi="en-US"/>
    </w:rPr>
  </w:style>
  <w:style w:type="paragraph" w:customStyle="1" w:styleId="ntitle">
    <w:name w:val="ntitle"/>
    <w:basedOn w:val="a"/>
    <w:rsid w:val="009D62CB"/>
    <w:pPr>
      <w:spacing w:before="75" w:after="75" w:line="276" w:lineRule="auto"/>
      <w:ind w:firstLine="0"/>
    </w:pPr>
    <w:rPr>
      <w:rFonts w:ascii="Arial" w:hAnsi="Arial" w:cs="Arial"/>
      <w:b/>
      <w:bCs/>
      <w:color w:val="2D455D"/>
      <w:sz w:val="21"/>
      <w:szCs w:val="21"/>
      <w:lang w:val="en-US" w:eastAsia="en-US" w:bidi="en-US"/>
    </w:rPr>
  </w:style>
  <w:style w:type="character" w:customStyle="1" w:styleId="y5black">
    <w:name w:val="y5_black"/>
    <w:basedOn w:val="a0"/>
    <w:rsid w:val="009D62CB"/>
  </w:style>
  <w:style w:type="character" w:customStyle="1" w:styleId="url">
    <w:name w:val="url"/>
    <w:basedOn w:val="a0"/>
    <w:rsid w:val="009D62CB"/>
  </w:style>
  <w:style w:type="character" w:customStyle="1" w:styleId="redlitera">
    <w:name w:val="redlitera"/>
    <w:basedOn w:val="a0"/>
    <w:rsid w:val="009D62CB"/>
  </w:style>
  <w:style w:type="paragraph" w:customStyle="1" w:styleId="beforelist">
    <w:name w:val="before_list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body">
    <w:name w:val="body"/>
    <w:basedOn w:val="a0"/>
    <w:rsid w:val="009D62CB"/>
  </w:style>
  <w:style w:type="character" w:customStyle="1" w:styleId="bbodyred">
    <w:name w:val="bbodyred"/>
    <w:basedOn w:val="a0"/>
    <w:rsid w:val="009D62CB"/>
  </w:style>
  <w:style w:type="character" w:customStyle="1" w:styleId="header2">
    <w:name w:val="header2"/>
    <w:basedOn w:val="a0"/>
    <w:rsid w:val="009D62CB"/>
  </w:style>
  <w:style w:type="paragraph" w:customStyle="1" w:styleId="origin">
    <w:name w:val="origin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lit1">
    <w:name w:val="lit1"/>
    <w:basedOn w:val="a"/>
    <w:rsid w:val="009D62CB"/>
    <w:pPr>
      <w:spacing w:before="225" w:after="225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nnounce">
    <w:name w:val="announce"/>
    <w:basedOn w:val="a"/>
    <w:rsid w:val="009D62CB"/>
    <w:pPr>
      <w:spacing w:before="100" w:beforeAutospacing="1" w:after="100" w:afterAutospacing="1" w:line="276" w:lineRule="auto"/>
      <w:ind w:firstLine="0"/>
    </w:pPr>
    <w:rPr>
      <w:rFonts w:ascii="Calibri" w:hAnsi="Calibri"/>
      <w:sz w:val="22"/>
      <w:szCs w:val="22"/>
      <w:lang w:val="en-US" w:eastAsia="en-US" w:bidi="en-US"/>
    </w:rPr>
  </w:style>
  <w:style w:type="paragraph" w:styleId="afffff4">
    <w:name w:val="No Spacing"/>
    <w:uiPriority w:val="1"/>
    <w:qFormat/>
    <w:rsid w:val="009D62CB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2f2">
    <w:name w:val="Quote"/>
    <w:basedOn w:val="a"/>
    <w:next w:val="a"/>
    <w:link w:val="2f3"/>
    <w:uiPriority w:val="29"/>
    <w:qFormat/>
    <w:rsid w:val="009D62CB"/>
    <w:pPr>
      <w:spacing w:after="200" w:line="276" w:lineRule="auto"/>
      <w:ind w:firstLine="0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f3">
    <w:name w:val="Цитата 2 Знак"/>
    <w:basedOn w:val="a0"/>
    <w:link w:val="2f2"/>
    <w:uiPriority w:val="29"/>
    <w:rsid w:val="009D62CB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fffff5">
    <w:name w:val="Intense Quote"/>
    <w:basedOn w:val="a"/>
    <w:next w:val="a"/>
    <w:link w:val="afffff6"/>
    <w:uiPriority w:val="30"/>
    <w:qFormat/>
    <w:rsid w:val="009D62CB"/>
    <w:pPr>
      <w:pBdr>
        <w:bottom w:val="single" w:sz="4" w:space="4" w:color="4F81BD"/>
      </w:pBdr>
      <w:spacing w:before="200" w:after="280" w:line="276" w:lineRule="auto"/>
      <w:ind w:left="936" w:right="936" w:firstLine="0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ffff6">
    <w:name w:val="Выделенная цитата Знак"/>
    <w:basedOn w:val="a0"/>
    <w:link w:val="afffff5"/>
    <w:uiPriority w:val="30"/>
    <w:rsid w:val="009D62CB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ffff7">
    <w:name w:val="Intense Emphasis"/>
    <w:basedOn w:val="a0"/>
    <w:uiPriority w:val="21"/>
    <w:qFormat/>
    <w:rsid w:val="009D62CB"/>
    <w:rPr>
      <w:b/>
      <w:bCs/>
      <w:i/>
      <w:iCs/>
      <w:color w:val="4F81BD"/>
    </w:rPr>
  </w:style>
  <w:style w:type="character" w:styleId="afffff8">
    <w:name w:val="Subtle Reference"/>
    <w:basedOn w:val="a0"/>
    <w:uiPriority w:val="31"/>
    <w:qFormat/>
    <w:rsid w:val="009D62CB"/>
    <w:rPr>
      <w:smallCaps/>
      <w:color w:val="C0504D"/>
      <w:u w:val="single"/>
    </w:rPr>
  </w:style>
  <w:style w:type="character" w:styleId="afffff9">
    <w:name w:val="Intense Reference"/>
    <w:basedOn w:val="a0"/>
    <w:uiPriority w:val="32"/>
    <w:qFormat/>
    <w:rsid w:val="009D62CB"/>
    <w:rPr>
      <w:b/>
      <w:bCs/>
      <w:smallCaps/>
      <w:color w:val="C0504D"/>
      <w:spacing w:val="5"/>
      <w:u w:val="single"/>
    </w:rPr>
  </w:style>
  <w:style w:type="character" w:styleId="afffffa">
    <w:name w:val="Book Title"/>
    <w:basedOn w:val="a0"/>
    <w:uiPriority w:val="33"/>
    <w:qFormat/>
    <w:rsid w:val="009D62CB"/>
    <w:rPr>
      <w:b/>
      <w:bCs/>
      <w:smallCaps/>
      <w:spacing w:val="5"/>
    </w:rPr>
  </w:style>
  <w:style w:type="character" w:customStyle="1" w:styleId="ymaps-button-caption2">
    <w:name w:val="ymaps-button-caption2"/>
    <w:basedOn w:val="a0"/>
    <w:rsid w:val="009D62CB"/>
  </w:style>
  <w:style w:type="character" w:customStyle="1" w:styleId="ymaps-button-caption3">
    <w:name w:val="ymaps-button-caption3"/>
    <w:basedOn w:val="a0"/>
    <w:rsid w:val="009D62CB"/>
  </w:style>
  <w:style w:type="character" w:customStyle="1" w:styleId="title4">
    <w:name w:val="title4"/>
    <w:basedOn w:val="a0"/>
    <w:rsid w:val="009D62CB"/>
  </w:style>
  <w:style w:type="paragraph" w:customStyle="1" w:styleId="WW-2">
    <w:name w:val="WW-Основной текст 2"/>
    <w:basedOn w:val="a"/>
    <w:rsid w:val="009D62CB"/>
    <w:pPr>
      <w:suppressAutoHyphens/>
      <w:spacing w:line="240" w:lineRule="auto"/>
      <w:ind w:firstLine="0"/>
    </w:pPr>
    <w:rPr>
      <w:sz w:val="28"/>
      <w:szCs w:val="20"/>
    </w:rPr>
  </w:style>
  <w:style w:type="paragraph" w:customStyle="1" w:styleId="54">
    <w:name w:val="а5"/>
    <w:basedOn w:val="a"/>
    <w:rsid w:val="009D62CB"/>
    <w:pPr>
      <w:keepLines/>
      <w:widowControl w:val="0"/>
      <w:spacing w:line="240" w:lineRule="auto"/>
      <w:ind w:left="1049" w:right="57" w:hanging="992"/>
    </w:pPr>
    <w:rPr>
      <w:sz w:val="26"/>
      <w:szCs w:val="20"/>
    </w:rPr>
  </w:style>
  <w:style w:type="character" w:customStyle="1" w:styleId="fn">
    <w:name w:val="fn"/>
    <w:basedOn w:val="a0"/>
    <w:rsid w:val="009D62CB"/>
  </w:style>
  <w:style w:type="character" w:customStyle="1" w:styleId="given-name">
    <w:name w:val="given-name"/>
    <w:basedOn w:val="a0"/>
    <w:rsid w:val="009D62CB"/>
  </w:style>
  <w:style w:type="character" w:customStyle="1" w:styleId="family-name">
    <w:name w:val="family-name"/>
    <w:basedOn w:val="a0"/>
    <w:rsid w:val="009D62CB"/>
  </w:style>
  <w:style w:type="character" w:customStyle="1" w:styleId="email">
    <w:name w:val="email"/>
    <w:basedOn w:val="a0"/>
    <w:rsid w:val="009D62CB"/>
  </w:style>
  <w:style w:type="character" w:customStyle="1" w:styleId="lpinewtitle">
    <w:name w:val="lpi_new_title"/>
    <w:basedOn w:val="a0"/>
    <w:rsid w:val="009D62CB"/>
  </w:style>
  <w:style w:type="character" w:customStyle="1" w:styleId="lpinewsdate">
    <w:name w:val="lpi_news_date"/>
    <w:basedOn w:val="a0"/>
    <w:rsid w:val="009D62CB"/>
  </w:style>
  <w:style w:type="character" w:customStyle="1" w:styleId="longtext">
    <w:name w:val="long_text"/>
    <w:basedOn w:val="a0"/>
    <w:rsid w:val="009D62CB"/>
  </w:style>
  <w:style w:type="character" w:customStyle="1" w:styleId="toctoggle">
    <w:name w:val="toctoggle"/>
    <w:basedOn w:val="a0"/>
    <w:rsid w:val="009D62CB"/>
  </w:style>
  <w:style w:type="character" w:customStyle="1" w:styleId="tocnumber">
    <w:name w:val="tocnumber"/>
    <w:basedOn w:val="a0"/>
    <w:rsid w:val="009D62CB"/>
  </w:style>
  <w:style w:type="character" w:customStyle="1" w:styleId="toctext">
    <w:name w:val="toctext"/>
    <w:basedOn w:val="a0"/>
    <w:rsid w:val="009D62CB"/>
  </w:style>
  <w:style w:type="character" w:customStyle="1" w:styleId="hps">
    <w:name w:val="hps"/>
    <w:basedOn w:val="a0"/>
    <w:rsid w:val="009D62CB"/>
  </w:style>
  <w:style w:type="table" w:styleId="-6">
    <w:name w:val="Light List Accent 6"/>
    <w:basedOn w:val="a1"/>
    <w:uiPriority w:val="61"/>
    <w:rsid w:val="009D62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Shading 1 Accent 6"/>
    <w:basedOn w:val="a1"/>
    <w:uiPriority w:val="63"/>
    <w:rsid w:val="00E34D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fffb">
    <w:name w:val="таблицы"/>
    <w:basedOn w:val="a"/>
    <w:link w:val="afffffc"/>
    <w:qFormat/>
    <w:rsid w:val="00155F64"/>
    <w:pPr>
      <w:spacing w:before="240" w:after="60"/>
      <w:ind w:firstLine="993"/>
    </w:pPr>
    <w:rPr>
      <w:rFonts w:ascii="Arial" w:hAnsi="Arial" w:cs="Arial"/>
      <w:i/>
    </w:rPr>
  </w:style>
  <w:style w:type="character" w:customStyle="1" w:styleId="afffffc">
    <w:name w:val="таблицы Знак"/>
    <w:basedOn w:val="a0"/>
    <w:link w:val="afffffb"/>
    <w:rsid w:val="00155F64"/>
    <w:rPr>
      <w:rFonts w:ascii="Arial" w:eastAsia="Times New Roman" w:hAnsi="Arial" w:cs="Arial"/>
      <w:i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9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hyperlink" Target="mailto:research@drgroup.ru" TargetMode="External"/><Relationship Id="rId1" Type="http://schemas.openxmlformats.org/officeDocument/2006/relationships/hyperlink" Target="http://www.drgroup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1F276-6A8B-475F-B734-A3F548E2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41</Pages>
  <Words>8617</Words>
  <Characters>49120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</dc:creator>
  <cp:lastModifiedBy>02</cp:lastModifiedBy>
  <cp:revision>24</cp:revision>
  <dcterms:created xsi:type="dcterms:W3CDTF">2011-03-03T08:33:00Z</dcterms:created>
  <dcterms:modified xsi:type="dcterms:W3CDTF">2012-03-13T13:01:00Z</dcterms:modified>
</cp:coreProperties>
</file>